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52486" w14:textId="00385BBF" w:rsidR="00226185" w:rsidRDefault="00226185" w:rsidP="00226185">
      <w:pPr>
        <w:pStyle w:val="Heading1"/>
        <w:spacing w:before="120" w:after="120"/>
        <w:jc w:val="center"/>
        <w:rPr>
          <w:rFonts w:cs="Arial"/>
          <w:sz w:val="40"/>
          <w:szCs w:val="40"/>
        </w:rPr>
      </w:pPr>
      <w:bookmarkStart w:id="0" w:name="_Ref2129219"/>
      <w:r>
        <w:rPr>
          <w:rFonts w:cs="Arial"/>
          <w:noProof/>
          <w:sz w:val="40"/>
          <w:szCs w:val="40"/>
        </w:rPr>
        <w:drawing>
          <wp:inline distT="0" distB="0" distL="0" distR="0" wp14:anchorId="627EEDD7" wp14:editId="3A774A31">
            <wp:extent cx="2452871" cy="761365"/>
            <wp:effectExtent l="0" t="0" r="5080" b="635"/>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61903" cy="764168"/>
                    </a:xfrm>
                    <a:prstGeom prst="rect">
                      <a:avLst/>
                    </a:prstGeom>
                  </pic:spPr>
                </pic:pic>
              </a:graphicData>
            </a:graphic>
          </wp:inline>
        </w:drawing>
      </w:r>
      <w:r>
        <w:rPr>
          <w:rFonts w:cs="Arial"/>
          <w:sz w:val="40"/>
          <w:szCs w:val="40"/>
        </w:rPr>
        <w:t xml:space="preserve">   </w:t>
      </w:r>
      <w:r>
        <w:rPr>
          <w:rFonts w:cs="Arial"/>
          <w:noProof/>
          <w:sz w:val="40"/>
          <w:szCs w:val="40"/>
        </w:rPr>
        <w:drawing>
          <wp:inline distT="0" distB="0" distL="0" distR="0" wp14:anchorId="0D6601A9" wp14:editId="1D5A6B4A">
            <wp:extent cx="3053013" cy="800100"/>
            <wp:effectExtent l="0" t="0" r="0" b="0"/>
            <wp:docPr id="8" name="Picture 8"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logo&#10;&#10;Description automatically generated"/>
                    <pic:cNvPicPr/>
                  </pic:nvPicPr>
                  <pic:blipFill rotWithShape="1">
                    <a:blip r:embed="rId9">
                      <a:extLst>
                        <a:ext uri="{28A0092B-C50C-407E-A947-70E740481C1C}">
                          <a14:useLocalDpi xmlns:a14="http://schemas.microsoft.com/office/drawing/2010/main" val="0"/>
                        </a:ext>
                      </a:extLst>
                    </a:blip>
                    <a:srcRect t="28161" b="28161"/>
                    <a:stretch/>
                  </pic:blipFill>
                  <pic:spPr bwMode="auto">
                    <a:xfrm>
                      <a:off x="0" y="0"/>
                      <a:ext cx="3056677" cy="801060"/>
                    </a:xfrm>
                    <a:prstGeom prst="rect">
                      <a:avLst/>
                    </a:prstGeom>
                    <a:ln>
                      <a:noFill/>
                    </a:ln>
                    <a:extLst>
                      <a:ext uri="{53640926-AAD7-44D8-BBD7-CCE9431645EC}">
                        <a14:shadowObscured xmlns:a14="http://schemas.microsoft.com/office/drawing/2010/main"/>
                      </a:ext>
                    </a:extLst>
                  </pic:spPr>
                </pic:pic>
              </a:graphicData>
            </a:graphic>
          </wp:inline>
        </w:drawing>
      </w:r>
      <w:r>
        <w:rPr>
          <w:rFonts w:cs="Arial"/>
          <w:sz w:val="40"/>
          <w:szCs w:val="40"/>
        </w:rPr>
        <w:t xml:space="preserve"> </w:t>
      </w:r>
    </w:p>
    <w:p w14:paraId="6016CC58" w14:textId="77777777" w:rsidR="00226185" w:rsidRPr="004625FA" w:rsidRDefault="00226185" w:rsidP="00226185"/>
    <w:p w14:paraId="65AA377E" w14:textId="45FFB4CE" w:rsidR="00226185" w:rsidRPr="001F5A12" w:rsidRDefault="005666D2" w:rsidP="00226185">
      <w:pPr>
        <w:pStyle w:val="Heading1"/>
        <w:spacing w:before="120" w:after="120"/>
        <w:jc w:val="center"/>
        <w:rPr>
          <w:rFonts w:asciiTheme="minorHAnsi" w:hAnsiTheme="minorHAnsi" w:cstheme="minorHAnsi"/>
          <w:sz w:val="36"/>
          <w:szCs w:val="36"/>
        </w:rPr>
      </w:pPr>
      <w:r w:rsidRPr="005666D2">
        <w:rPr>
          <w:rFonts w:asciiTheme="minorHAnsi" w:hAnsiTheme="minorHAnsi" w:cstheme="minorHAnsi"/>
          <w:noProof/>
          <w:sz w:val="18"/>
          <w:szCs w:val="18"/>
          <w:lang w:eastAsia="en-GB"/>
        </w:rPr>
        <w:drawing>
          <wp:inline distT="0" distB="0" distL="0" distR="0" wp14:anchorId="5D8BE230" wp14:editId="036A8ABB">
            <wp:extent cx="1050708" cy="1050708"/>
            <wp:effectExtent l="0" t="0" r="3810" b="3810"/>
            <wp:docPr id="4" name="Picture 4" descr="A logo with a flag and a boa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logo with a flag and a boat&#10;&#10;Description automatically generated"/>
                    <pic:cNvPicPr/>
                  </pic:nvPicPr>
                  <pic:blipFill>
                    <a:blip r:embed="rId10"/>
                    <a:stretch>
                      <a:fillRect/>
                    </a:stretch>
                  </pic:blipFill>
                  <pic:spPr>
                    <a:xfrm>
                      <a:off x="0" y="0"/>
                      <a:ext cx="1078212" cy="1078212"/>
                    </a:xfrm>
                    <a:prstGeom prst="rect">
                      <a:avLst/>
                    </a:prstGeom>
                  </pic:spPr>
                </pic:pic>
              </a:graphicData>
            </a:graphic>
          </wp:inline>
        </w:drawing>
      </w:r>
      <w:r w:rsidR="00226185" w:rsidRPr="001F5A12">
        <w:rPr>
          <w:rFonts w:asciiTheme="minorHAnsi" w:hAnsiTheme="minorHAnsi" w:cstheme="minorHAnsi"/>
          <w:noProof/>
          <w:sz w:val="24"/>
          <w:szCs w:val="24"/>
          <w:lang w:eastAsia="en-GB"/>
        </w:rPr>
        <w:drawing>
          <wp:anchor distT="0" distB="0" distL="114300" distR="114300" simplePos="0" relativeHeight="251667456" behindDoc="1" locked="0" layoutInCell="1" allowOverlap="1" wp14:anchorId="12476B08" wp14:editId="7DC812A2">
            <wp:simplePos x="0" y="0"/>
            <wp:positionH relativeFrom="column">
              <wp:posOffset>5394960</wp:posOffset>
            </wp:positionH>
            <wp:positionV relativeFrom="paragraph">
              <wp:posOffset>247650</wp:posOffset>
            </wp:positionV>
            <wp:extent cx="904875" cy="679450"/>
            <wp:effectExtent l="0" t="0" r="9525" b="6350"/>
            <wp:wrapTight wrapText="bothSides">
              <wp:wrapPolygon edited="0">
                <wp:start x="0" y="0"/>
                <wp:lineTo x="0" y="21196"/>
                <wp:lineTo x="21373" y="21196"/>
                <wp:lineTo x="21373" y="0"/>
                <wp:lineTo x="0" y="0"/>
              </wp:wrapPolygon>
            </wp:wrapTight>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904875" cy="679450"/>
                    </a:xfrm>
                    <a:prstGeom prst="rect">
                      <a:avLst/>
                    </a:prstGeom>
                  </pic:spPr>
                </pic:pic>
              </a:graphicData>
            </a:graphic>
            <wp14:sizeRelH relativeFrom="page">
              <wp14:pctWidth>0</wp14:pctWidth>
            </wp14:sizeRelH>
            <wp14:sizeRelV relativeFrom="page">
              <wp14:pctHeight>0</wp14:pctHeight>
            </wp14:sizeRelV>
          </wp:anchor>
        </w:drawing>
      </w:r>
      <w:r w:rsidR="00226185" w:rsidRPr="001F5A12">
        <w:rPr>
          <w:rFonts w:asciiTheme="minorHAnsi" w:hAnsiTheme="minorHAnsi" w:cstheme="minorHAnsi"/>
          <w:sz w:val="36"/>
          <w:szCs w:val="36"/>
        </w:rPr>
        <w:t>The Noble Marine Rooster</w:t>
      </w:r>
    </w:p>
    <w:p w14:paraId="4E1FC05A" w14:textId="4E1D3CE3" w:rsidR="00226185" w:rsidRPr="001F5A12" w:rsidRDefault="00226185" w:rsidP="00226185">
      <w:pPr>
        <w:pStyle w:val="Heading1"/>
        <w:spacing w:before="120" w:after="120"/>
        <w:jc w:val="center"/>
        <w:rPr>
          <w:rFonts w:asciiTheme="minorHAnsi" w:hAnsiTheme="minorHAnsi" w:cstheme="minorHAnsi"/>
          <w:sz w:val="36"/>
          <w:szCs w:val="36"/>
        </w:rPr>
      </w:pPr>
      <w:r w:rsidRPr="001F5A12">
        <w:rPr>
          <w:rFonts w:asciiTheme="minorHAnsi" w:hAnsiTheme="minorHAnsi" w:cstheme="minorHAnsi"/>
          <w:sz w:val="36"/>
          <w:szCs w:val="36"/>
        </w:rPr>
        <w:t>RS200 National Championship 202</w:t>
      </w:r>
      <w:r w:rsidR="005666D2">
        <w:rPr>
          <w:rFonts w:asciiTheme="minorHAnsi" w:hAnsiTheme="minorHAnsi" w:cstheme="minorHAnsi"/>
          <w:sz w:val="36"/>
          <w:szCs w:val="36"/>
        </w:rPr>
        <w:t>3</w:t>
      </w:r>
    </w:p>
    <w:p w14:paraId="66719CED" w14:textId="0BCFBC61" w:rsidR="00226185" w:rsidRPr="001F5A12" w:rsidRDefault="005666D2" w:rsidP="00EC3A56">
      <w:pPr>
        <w:pStyle w:val="Heading1"/>
        <w:spacing w:before="60" w:after="60"/>
        <w:jc w:val="center"/>
        <w:rPr>
          <w:rFonts w:asciiTheme="minorHAnsi" w:hAnsiTheme="minorHAnsi" w:cstheme="minorHAnsi"/>
          <w:bCs/>
          <w:color w:val="000000" w:themeColor="text1"/>
        </w:rPr>
      </w:pPr>
      <w:r>
        <w:rPr>
          <w:rFonts w:asciiTheme="minorHAnsi" w:hAnsiTheme="minorHAnsi" w:cstheme="minorHAnsi"/>
          <w:bCs/>
          <w:color w:val="000000" w:themeColor="text1"/>
        </w:rPr>
        <w:t>07</w:t>
      </w:r>
      <w:r w:rsidR="00226185" w:rsidRPr="001F5A12">
        <w:rPr>
          <w:rFonts w:asciiTheme="minorHAnsi" w:hAnsiTheme="minorHAnsi" w:cstheme="minorHAnsi"/>
          <w:bCs/>
          <w:color w:val="000000" w:themeColor="text1"/>
        </w:rPr>
        <w:t xml:space="preserve"> – </w:t>
      </w:r>
      <w:r>
        <w:rPr>
          <w:rFonts w:asciiTheme="minorHAnsi" w:hAnsiTheme="minorHAnsi" w:cstheme="minorHAnsi"/>
          <w:bCs/>
          <w:color w:val="000000" w:themeColor="text1"/>
        </w:rPr>
        <w:t>11</w:t>
      </w:r>
      <w:r w:rsidR="00226185" w:rsidRPr="001F5A12">
        <w:rPr>
          <w:rFonts w:asciiTheme="minorHAnsi" w:hAnsiTheme="minorHAnsi" w:cstheme="minorHAnsi"/>
          <w:bCs/>
          <w:color w:val="000000" w:themeColor="text1"/>
        </w:rPr>
        <w:t xml:space="preserve"> August 202</w:t>
      </w:r>
      <w:r w:rsidR="00B178AE">
        <w:rPr>
          <w:rFonts w:asciiTheme="minorHAnsi" w:hAnsiTheme="minorHAnsi" w:cstheme="minorHAnsi"/>
          <w:bCs/>
          <w:color w:val="000000" w:themeColor="text1"/>
        </w:rPr>
        <w:t>3</w:t>
      </w:r>
    </w:p>
    <w:p w14:paraId="2F9E2F07" w14:textId="0B06DADE" w:rsidR="00226185" w:rsidRPr="001F5A12" w:rsidRDefault="005666D2" w:rsidP="00226185">
      <w:pPr>
        <w:pStyle w:val="Heading1"/>
        <w:spacing w:before="60" w:after="60"/>
        <w:jc w:val="center"/>
        <w:rPr>
          <w:rFonts w:asciiTheme="minorHAnsi" w:hAnsiTheme="minorHAnsi" w:cstheme="minorHAnsi"/>
          <w:bCs/>
          <w:color w:val="000000" w:themeColor="text1"/>
        </w:rPr>
      </w:pPr>
      <w:r>
        <w:rPr>
          <w:rFonts w:asciiTheme="minorHAnsi" w:hAnsiTheme="minorHAnsi" w:cstheme="minorHAnsi"/>
          <w:bCs/>
          <w:color w:val="000000" w:themeColor="text1"/>
        </w:rPr>
        <w:t>East Lothian Yacht</w:t>
      </w:r>
      <w:r w:rsidR="00226185" w:rsidRPr="001F5A12">
        <w:rPr>
          <w:rFonts w:asciiTheme="minorHAnsi" w:hAnsiTheme="minorHAnsi" w:cstheme="minorHAnsi"/>
          <w:bCs/>
          <w:color w:val="000000" w:themeColor="text1"/>
        </w:rPr>
        <w:t xml:space="preserve"> Club, </w:t>
      </w:r>
      <w:r>
        <w:rPr>
          <w:rFonts w:asciiTheme="minorHAnsi" w:hAnsiTheme="minorHAnsi" w:cstheme="minorHAnsi"/>
          <w:bCs/>
          <w:color w:val="000000" w:themeColor="text1"/>
        </w:rPr>
        <w:t>Scotland</w:t>
      </w:r>
      <w:r w:rsidR="00226185" w:rsidRPr="001F5A12">
        <w:rPr>
          <w:rFonts w:asciiTheme="minorHAnsi" w:hAnsiTheme="minorHAnsi" w:cstheme="minorHAnsi"/>
          <w:bCs/>
          <w:color w:val="000000" w:themeColor="text1"/>
        </w:rPr>
        <w:t>, UK</w:t>
      </w:r>
    </w:p>
    <w:p w14:paraId="38AB9EC1" w14:textId="77777777" w:rsidR="003F021F" w:rsidRDefault="002F37D1" w:rsidP="000C0064">
      <w:pPr>
        <w:pStyle w:val="Heading1"/>
        <w:tabs>
          <w:tab w:val="left" w:pos="2820"/>
          <w:tab w:val="center" w:pos="4819"/>
        </w:tabs>
        <w:spacing w:before="120" w:after="120"/>
        <w:jc w:val="center"/>
      </w:pPr>
      <w:r>
        <w:t>SAILING INSTRUCTIONS</w:t>
      </w:r>
    </w:p>
    <w:p w14:paraId="2AF611F4" w14:textId="77777777" w:rsidR="0039044B" w:rsidRDefault="0039044B" w:rsidP="0039044B">
      <w:pPr>
        <w:rPr>
          <w:rFonts w:ascii="Arial" w:hAnsi="Arial" w:cs="Arial"/>
          <w:i/>
          <w:color w:val="000000"/>
          <w:sz w:val="22"/>
          <w:szCs w:val="22"/>
        </w:rPr>
      </w:pPr>
      <w:bookmarkStart w:id="1" w:name="_Ref123404880"/>
      <w:r w:rsidRPr="00763B9F">
        <w:rPr>
          <w:rFonts w:ascii="Arial" w:hAnsi="Arial" w:cs="Arial"/>
          <w:i/>
          <w:color w:val="000000"/>
          <w:sz w:val="22"/>
          <w:szCs w:val="22"/>
        </w:rPr>
        <w:t xml:space="preserve">The notation ‘[NP]’ in a rule </w:t>
      </w:r>
      <w:r>
        <w:rPr>
          <w:rFonts w:ascii="Arial" w:hAnsi="Arial" w:cs="Arial"/>
          <w:i/>
          <w:color w:val="000000"/>
          <w:sz w:val="22"/>
          <w:szCs w:val="22"/>
        </w:rPr>
        <w:t xml:space="preserve">of the sailing instructions (SIs) </w:t>
      </w:r>
      <w:r w:rsidRPr="00763B9F">
        <w:rPr>
          <w:rFonts w:ascii="Arial" w:hAnsi="Arial" w:cs="Arial"/>
          <w:i/>
          <w:color w:val="000000"/>
          <w:sz w:val="22"/>
          <w:szCs w:val="22"/>
        </w:rPr>
        <w:t>means that a boat may not protest another boat for breaking that rule.  This changes RRS 60.1(a).</w:t>
      </w:r>
    </w:p>
    <w:p w14:paraId="1DB9046E" w14:textId="77777777" w:rsidR="0057165F" w:rsidRPr="0057165F" w:rsidRDefault="0057165F" w:rsidP="0057165F">
      <w:pPr>
        <w:rPr>
          <w:rFonts w:ascii="Arial" w:hAnsi="Arial" w:cs="Arial"/>
          <w:i/>
          <w:iCs/>
          <w:sz w:val="22"/>
          <w:szCs w:val="22"/>
        </w:rPr>
      </w:pPr>
      <w:r w:rsidRPr="0057165F">
        <w:rPr>
          <w:rFonts w:ascii="Arial" w:hAnsi="Arial" w:cs="Arial"/>
          <w:i/>
          <w:iCs/>
          <w:sz w:val="22"/>
          <w:szCs w:val="22"/>
        </w:rPr>
        <w:t>The notation ‘[DP]’ in a rule in the SI means that the penalty for a breach of that rule may, at the discretion of the protest committee, be less than disqualification.</w:t>
      </w:r>
    </w:p>
    <w:p w14:paraId="0DD414B2" w14:textId="77777777" w:rsidR="0057165F" w:rsidRPr="00763B9F" w:rsidRDefault="0057165F" w:rsidP="0039044B">
      <w:pPr>
        <w:rPr>
          <w:rFonts w:ascii="Arial" w:hAnsi="Arial" w:cs="Arial"/>
          <w:sz w:val="22"/>
          <w:szCs w:val="22"/>
        </w:rPr>
      </w:pPr>
    </w:p>
    <w:p w14:paraId="3D1B8E30" w14:textId="77777777" w:rsidR="0039044B" w:rsidRDefault="0039044B" w:rsidP="0039044B">
      <w:pPr>
        <w:pStyle w:val="SIHead"/>
      </w:pPr>
      <w:r w:rsidRPr="00D06E83">
        <w:t>RULES</w:t>
      </w:r>
    </w:p>
    <w:p w14:paraId="0FF93AC0" w14:textId="77777777" w:rsidR="00E4371B" w:rsidRDefault="00E4371B" w:rsidP="00974486">
      <w:pPr>
        <w:pStyle w:val="SIClauseNum"/>
      </w:pPr>
      <w:bookmarkStart w:id="2" w:name="_Ref140299190"/>
      <w:bookmarkEnd w:id="1"/>
      <w:r>
        <w:t xml:space="preserve">The regatta will be governed by the rules as defined in </w:t>
      </w:r>
      <w:r>
        <w:rPr>
          <w:i/>
          <w:iCs/>
        </w:rPr>
        <w:t>The Racing Rules of Sailing</w:t>
      </w:r>
      <w:r>
        <w:t>.</w:t>
      </w:r>
    </w:p>
    <w:p w14:paraId="674F9D82" w14:textId="0288C7DA" w:rsidR="00E4371B" w:rsidRDefault="00E4371B" w:rsidP="00974486">
      <w:pPr>
        <w:pStyle w:val="SIClauseNum"/>
      </w:pPr>
      <w:r>
        <w:t xml:space="preserve">When a gate start is used, RRS 29.1 is deleted; </w:t>
      </w:r>
      <w:r w:rsidRPr="00E3065F">
        <w:rPr>
          <w:i/>
        </w:rPr>
        <w:t>Individual Recall</w:t>
      </w:r>
      <w:r>
        <w:t xml:space="preserve"> </w:t>
      </w:r>
      <w:r w:rsidR="00A2595C">
        <w:t>shall</w:t>
      </w:r>
      <w:r>
        <w:t xml:space="preserve"> not apply.</w:t>
      </w:r>
    </w:p>
    <w:p w14:paraId="008B8FEB" w14:textId="5539FB1B" w:rsidR="00DB0408" w:rsidRDefault="00B64EEC" w:rsidP="00DB0408">
      <w:pPr>
        <w:pStyle w:val="SIHead"/>
      </w:pPr>
      <w:r w:rsidRPr="007C6813">
        <w:t>COMMUNICATIONS WITH COMPETITORS</w:t>
      </w:r>
    </w:p>
    <w:p w14:paraId="5C1F45ED" w14:textId="57BC251B" w:rsidR="0057165F" w:rsidRPr="00812170" w:rsidRDefault="00B64EEC" w:rsidP="0068174E">
      <w:pPr>
        <w:pStyle w:val="SIClauseNum"/>
      </w:pPr>
      <w:r>
        <w:t xml:space="preserve">Notices to competitors will be posted on the </w:t>
      </w:r>
      <w:r w:rsidR="0047039F">
        <w:t xml:space="preserve">online official notice board </w:t>
      </w:r>
      <w:r w:rsidR="00482C34">
        <w:t>at:</w:t>
      </w:r>
      <w:r w:rsidR="00482C34">
        <w:br/>
      </w:r>
      <w:hyperlink r:id="rId12" w:history="1">
        <w:r w:rsidR="0057165F" w:rsidRPr="00D838AC">
          <w:rPr>
            <w:rStyle w:val="Hyperlink"/>
          </w:rPr>
          <w:t>https://elyc.org.uk/rs200</w:t>
        </w:r>
      </w:hyperlink>
    </w:p>
    <w:p w14:paraId="1CC5255D" w14:textId="390B27B7" w:rsidR="00B64EEC" w:rsidRDefault="00B64EEC" w:rsidP="00974486">
      <w:pPr>
        <w:pStyle w:val="SIClauseNum"/>
      </w:pPr>
      <w:bookmarkStart w:id="3" w:name="_Ref136163430"/>
      <w:bookmarkStart w:id="4" w:name="_Ref364783859"/>
      <w:r>
        <w:t xml:space="preserve">Signals made ashore will be displayed from the </w:t>
      </w:r>
      <w:r w:rsidR="005666D2">
        <w:t>dinghy park</w:t>
      </w:r>
      <w:r w:rsidR="0057165F">
        <w:t xml:space="preserve"> flag pole on Elcho Green</w:t>
      </w:r>
      <w:r>
        <w:t>.</w:t>
      </w:r>
    </w:p>
    <w:p w14:paraId="52371D7A" w14:textId="1703FDCC" w:rsidR="004752D9" w:rsidRDefault="004752D9" w:rsidP="00974486">
      <w:pPr>
        <w:pStyle w:val="SIClauseNum"/>
      </w:pPr>
      <w:bookmarkStart w:id="5" w:name="_Ref238214004"/>
      <w:bookmarkStart w:id="6" w:name="_Ref443747117"/>
      <w:bookmarkStart w:id="7" w:name="_Ref477866483"/>
      <w:bookmarkEnd w:id="3"/>
      <w:bookmarkEnd w:id="4"/>
      <w:r>
        <w:t>[</w:t>
      </w:r>
      <w:r w:rsidR="006A207E">
        <w:t>DP]</w:t>
      </w:r>
      <w:r w:rsidR="00C61CAE">
        <w:t>[NP]</w:t>
      </w:r>
      <w:r w:rsidR="006A207E">
        <w:t xml:space="preserve"> Boats</w:t>
      </w:r>
      <w:r>
        <w:t xml:space="preserve"> shall not leave the shore until flag D is displayed ashore. </w:t>
      </w:r>
      <w:r w:rsidR="00E3122B">
        <w:t xml:space="preserve"> </w:t>
      </w:r>
      <w:r>
        <w:t xml:space="preserve">The warning signal will be made not less than </w:t>
      </w:r>
      <w:r w:rsidR="00DB7A91">
        <w:t>30</w:t>
      </w:r>
      <w:r>
        <w:t xml:space="preserve"> minutes after flag D is displayed</w:t>
      </w:r>
      <w:bookmarkEnd w:id="5"/>
      <w:bookmarkEnd w:id="6"/>
      <w:bookmarkEnd w:id="7"/>
      <w:r w:rsidR="005666D2">
        <w:t>.</w:t>
      </w:r>
    </w:p>
    <w:p w14:paraId="2772B01B" w14:textId="0B921B9E" w:rsidR="00B64EEC" w:rsidRDefault="00B64EEC" w:rsidP="00974486">
      <w:pPr>
        <w:pStyle w:val="SIClauseNum"/>
      </w:pPr>
      <w:bookmarkStart w:id="8" w:name="_Ref77931015"/>
      <w:r>
        <w:t xml:space="preserve">Any change to the schedule of races will be posted by </w:t>
      </w:r>
      <w:r w:rsidR="00BC2B80">
        <w:t>1</w:t>
      </w:r>
      <w:r w:rsidR="00883177">
        <w:t>9</w:t>
      </w:r>
      <w:r>
        <w:t xml:space="preserve">:00 on the day before it will take effect and any change to the sailing instructions will be posted at least 30 minutes before </w:t>
      </w:r>
      <w:r w:rsidR="00231216">
        <w:t>flag D is displayed (SI</w:t>
      </w:r>
      <w:r w:rsidR="002C5026">
        <w:t xml:space="preserve"> </w:t>
      </w:r>
      <w:r w:rsidR="002C5026">
        <w:fldChar w:fldCharType="begin"/>
      </w:r>
      <w:r w:rsidR="002C5026">
        <w:instrText xml:space="preserve"> REF _Ref477866483 \r \h </w:instrText>
      </w:r>
      <w:r w:rsidR="002C5026">
        <w:fldChar w:fldCharType="separate"/>
      </w:r>
      <w:r w:rsidR="00575585">
        <w:t>2.3</w:t>
      </w:r>
      <w:r w:rsidR="002C5026">
        <w:fldChar w:fldCharType="end"/>
      </w:r>
      <w:r>
        <w:t>) on the day it will take effect.</w:t>
      </w:r>
      <w:bookmarkEnd w:id="8"/>
    </w:p>
    <w:p w14:paraId="75DACD07" w14:textId="675D04F3" w:rsidR="00DC7DD7" w:rsidRDefault="00DC7DD7" w:rsidP="00974486">
      <w:pPr>
        <w:pStyle w:val="SIClauseNum"/>
      </w:pPr>
      <w:r w:rsidRPr="002F14DF">
        <w:t>[</w:t>
      </w:r>
      <w:r w:rsidR="006A207E" w:rsidRPr="002F14DF">
        <w:t>DP]</w:t>
      </w:r>
      <w:r w:rsidR="00C61CAE">
        <w:t>[NP]</w:t>
      </w:r>
      <w:r w:rsidR="006A207E">
        <w:t xml:space="preserve"> </w:t>
      </w:r>
      <w:r w:rsidR="006A207E" w:rsidRPr="002F14DF">
        <w:t>While</w:t>
      </w:r>
      <w:r>
        <w:t xml:space="preserve"> racing</w:t>
      </w:r>
      <w:r w:rsidRPr="002F14DF">
        <w:t>, except in an emergency, a boat shall not make voice or data transmissions and shall not receive voice or data communication that is not available to all boats.</w:t>
      </w:r>
    </w:p>
    <w:p w14:paraId="6D674482" w14:textId="746FD3F3" w:rsidR="003A1656" w:rsidRDefault="00173A7F" w:rsidP="00974486">
      <w:pPr>
        <w:pStyle w:val="SIClauseNum"/>
      </w:pPr>
      <w:r>
        <w:t>The class flag will be the class insignia on a yellow background.</w:t>
      </w:r>
    </w:p>
    <w:p w14:paraId="1986B6CD" w14:textId="77777777" w:rsidR="003F021F" w:rsidRDefault="002F37D1" w:rsidP="001A26F2">
      <w:pPr>
        <w:pStyle w:val="SIHead"/>
      </w:pPr>
      <w:r>
        <w:t>SCHEDULE OF RACES</w:t>
      </w:r>
      <w:bookmarkEnd w:id="2"/>
    </w:p>
    <w:p w14:paraId="62B604B2" w14:textId="77777777" w:rsidR="002056E4" w:rsidRDefault="002056E4" w:rsidP="00974486">
      <w:pPr>
        <w:pStyle w:val="SIClauseNum"/>
      </w:pPr>
      <w:bookmarkStart w:id="9" w:name="_Ref92166374"/>
      <w:bookmarkStart w:id="10" w:name="_Ref140301688"/>
      <w:r>
        <w:t>The race schedule is as follows: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45"/>
        <w:gridCol w:w="1601"/>
        <w:gridCol w:w="1503"/>
      </w:tblGrid>
      <w:tr w:rsidR="002056E4" w:rsidRPr="000A71EB" w14:paraId="661E04D3" w14:textId="77777777" w:rsidTr="009B0AC5">
        <w:trPr>
          <w:cantSplit/>
          <w:trHeight w:val="661"/>
          <w:tblHeader/>
        </w:trPr>
        <w:tc>
          <w:tcPr>
            <w:tcW w:w="1745" w:type="dxa"/>
            <w:vMerge w:val="restart"/>
          </w:tcPr>
          <w:p w14:paraId="7BDF1E77" w14:textId="77777777" w:rsidR="002056E4" w:rsidRPr="000A71EB" w:rsidRDefault="002056E4" w:rsidP="009B0AC5">
            <w:pPr>
              <w:pStyle w:val="SIBody"/>
              <w:spacing w:before="60"/>
              <w:rPr>
                <w:b/>
                <w:bCs/>
                <w:i/>
                <w:iCs/>
              </w:rPr>
            </w:pPr>
            <w:r w:rsidRPr="000A71EB">
              <w:rPr>
                <w:b/>
                <w:bCs/>
                <w:i/>
                <w:iCs/>
              </w:rPr>
              <w:t>Date:</w:t>
            </w:r>
          </w:p>
        </w:tc>
        <w:tc>
          <w:tcPr>
            <w:tcW w:w="3104" w:type="dxa"/>
            <w:gridSpan w:val="2"/>
          </w:tcPr>
          <w:p w14:paraId="39A0BA76" w14:textId="77777777" w:rsidR="002056E4" w:rsidRPr="000A71EB" w:rsidRDefault="002056E4" w:rsidP="009B0AC5">
            <w:pPr>
              <w:pStyle w:val="SIBody"/>
              <w:spacing w:before="60"/>
              <w:rPr>
                <w:b/>
                <w:bCs/>
                <w:i/>
                <w:iCs/>
              </w:rPr>
            </w:pPr>
            <w:r w:rsidRPr="000A71EB">
              <w:rPr>
                <w:b/>
                <w:bCs/>
                <w:i/>
                <w:iCs/>
              </w:rPr>
              <w:t>Time of 1</w:t>
            </w:r>
            <w:r w:rsidRPr="000A71EB">
              <w:rPr>
                <w:b/>
                <w:bCs/>
                <w:i/>
                <w:iCs/>
                <w:vertAlign w:val="superscript"/>
              </w:rPr>
              <w:t>st</w:t>
            </w:r>
            <w:r w:rsidRPr="000A71EB">
              <w:rPr>
                <w:b/>
                <w:bCs/>
                <w:i/>
                <w:iCs/>
              </w:rPr>
              <w:t xml:space="preserve"> warning signal &amp; scheduled races per day:</w:t>
            </w:r>
          </w:p>
        </w:tc>
      </w:tr>
      <w:tr w:rsidR="002056E4" w:rsidRPr="000A71EB" w14:paraId="355147B9" w14:textId="77777777" w:rsidTr="009B0AC5">
        <w:trPr>
          <w:cantSplit/>
          <w:tblHeader/>
        </w:trPr>
        <w:tc>
          <w:tcPr>
            <w:tcW w:w="1745" w:type="dxa"/>
            <w:vMerge/>
          </w:tcPr>
          <w:p w14:paraId="28AC0931" w14:textId="77777777" w:rsidR="002056E4" w:rsidRPr="000A71EB" w:rsidRDefault="002056E4" w:rsidP="009B0AC5">
            <w:pPr>
              <w:pStyle w:val="SIBody"/>
              <w:spacing w:before="60" w:after="0"/>
            </w:pPr>
          </w:p>
        </w:tc>
        <w:tc>
          <w:tcPr>
            <w:tcW w:w="1601" w:type="dxa"/>
          </w:tcPr>
          <w:p w14:paraId="6AE95DE9" w14:textId="77777777" w:rsidR="002056E4" w:rsidRPr="000A71EB" w:rsidRDefault="002056E4" w:rsidP="009B0AC5">
            <w:pPr>
              <w:pStyle w:val="SIBody"/>
              <w:spacing w:before="60" w:after="0"/>
              <w:rPr>
                <w:b/>
                <w:bCs/>
                <w:i/>
                <w:iCs/>
              </w:rPr>
            </w:pPr>
            <w:r w:rsidRPr="000A71EB">
              <w:rPr>
                <w:b/>
                <w:bCs/>
                <w:i/>
                <w:iCs/>
              </w:rPr>
              <w:t>Time:</w:t>
            </w:r>
          </w:p>
        </w:tc>
        <w:tc>
          <w:tcPr>
            <w:tcW w:w="1503" w:type="dxa"/>
          </w:tcPr>
          <w:p w14:paraId="15C4ADEE" w14:textId="77777777" w:rsidR="002056E4" w:rsidRPr="000A71EB" w:rsidRDefault="002056E4" w:rsidP="009B0AC5">
            <w:pPr>
              <w:pStyle w:val="SIBody"/>
              <w:spacing w:before="60" w:after="0"/>
              <w:jc w:val="center"/>
              <w:rPr>
                <w:b/>
                <w:bCs/>
                <w:i/>
                <w:iCs/>
              </w:rPr>
            </w:pPr>
            <w:r w:rsidRPr="000A71EB">
              <w:rPr>
                <w:b/>
                <w:bCs/>
                <w:i/>
                <w:iCs/>
              </w:rPr>
              <w:t># Races:</w:t>
            </w:r>
          </w:p>
        </w:tc>
      </w:tr>
      <w:tr w:rsidR="002056E4" w:rsidRPr="000A71EB" w14:paraId="77792B4A" w14:textId="77777777" w:rsidTr="009B0AC5">
        <w:tc>
          <w:tcPr>
            <w:tcW w:w="1745" w:type="dxa"/>
          </w:tcPr>
          <w:p w14:paraId="0A3949E5" w14:textId="15918AB9" w:rsidR="002056E4" w:rsidRDefault="005666D2" w:rsidP="009B0AC5">
            <w:pPr>
              <w:pStyle w:val="SIBody"/>
              <w:spacing w:after="0"/>
            </w:pPr>
            <w:r>
              <w:t>Mon 7</w:t>
            </w:r>
            <w:r w:rsidRPr="005666D2">
              <w:rPr>
                <w:vertAlign w:val="superscript"/>
              </w:rPr>
              <w:t>th</w:t>
            </w:r>
            <w:r>
              <w:t xml:space="preserve"> </w:t>
            </w:r>
            <w:r w:rsidR="002056E4">
              <w:t xml:space="preserve"> Aug</w:t>
            </w:r>
          </w:p>
        </w:tc>
        <w:tc>
          <w:tcPr>
            <w:tcW w:w="1601" w:type="dxa"/>
          </w:tcPr>
          <w:p w14:paraId="52D486D2" w14:textId="77777777" w:rsidR="002056E4" w:rsidRDefault="002056E4" w:rsidP="009B0AC5">
            <w:pPr>
              <w:pStyle w:val="SIBody"/>
              <w:spacing w:after="0"/>
            </w:pPr>
            <w:r>
              <w:t>13:00</w:t>
            </w:r>
          </w:p>
        </w:tc>
        <w:tc>
          <w:tcPr>
            <w:tcW w:w="1503" w:type="dxa"/>
          </w:tcPr>
          <w:p w14:paraId="3E44FBB5" w14:textId="77777777" w:rsidR="002056E4" w:rsidRDefault="002056E4" w:rsidP="009B0AC5">
            <w:pPr>
              <w:pStyle w:val="SIBody"/>
              <w:spacing w:after="0"/>
              <w:jc w:val="center"/>
            </w:pPr>
            <w:r>
              <w:t>2</w:t>
            </w:r>
          </w:p>
        </w:tc>
      </w:tr>
      <w:tr w:rsidR="002056E4" w:rsidRPr="000A71EB" w14:paraId="53C197BA" w14:textId="77777777" w:rsidTr="009B0AC5">
        <w:tc>
          <w:tcPr>
            <w:tcW w:w="1745" w:type="dxa"/>
          </w:tcPr>
          <w:p w14:paraId="7E7E9C3B" w14:textId="5F1DCEC0" w:rsidR="002056E4" w:rsidRPr="000A71EB" w:rsidRDefault="005666D2" w:rsidP="009B0AC5">
            <w:pPr>
              <w:pStyle w:val="SIBody"/>
              <w:spacing w:after="0"/>
            </w:pPr>
            <w:r>
              <w:t>Tues 8</w:t>
            </w:r>
            <w:r w:rsidRPr="005666D2">
              <w:rPr>
                <w:vertAlign w:val="superscript"/>
              </w:rPr>
              <w:t>th</w:t>
            </w:r>
            <w:r>
              <w:t xml:space="preserve">  </w:t>
            </w:r>
            <w:r w:rsidR="002056E4">
              <w:t>Aug</w:t>
            </w:r>
          </w:p>
        </w:tc>
        <w:tc>
          <w:tcPr>
            <w:tcW w:w="1601" w:type="dxa"/>
          </w:tcPr>
          <w:p w14:paraId="5A3C886E" w14:textId="76E0DF8C" w:rsidR="002056E4" w:rsidRPr="000A71EB" w:rsidRDefault="002056E4" w:rsidP="009B0AC5">
            <w:pPr>
              <w:pStyle w:val="SIBody"/>
              <w:spacing w:after="0"/>
            </w:pPr>
            <w:r>
              <w:t>1</w:t>
            </w:r>
            <w:r w:rsidR="005666D2">
              <w:t>3</w:t>
            </w:r>
            <w:r>
              <w:t>:00</w:t>
            </w:r>
          </w:p>
        </w:tc>
        <w:tc>
          <w:tcPr>
            <w:tcW w:w="1503" w:type="dxa"/>
          </w:tcPr>
          <w:p w14:paraId="5F4ACDAF" w14:textId="77777777" w:rsidR="002056E4" w:rsidRPr="000A71EB" w:rsidRDefault="002056E4" w:rsidP="009B0AC5">
            <w:pPr>
              <w:pStyle w:val="SIBody"/>
              <w:spacing w:after="0"/>
              <w:jc w:val="center"/>
            </w:pPr>
            <w:r>
              <w:t>2</w:t>
            </w:r>
          </w:p>
        </w:tc>
      </w:tr>
      <w:tr w:rsidR="002056E4" w:rsidRPr="000A71EB" w14:paraId="7BF59FF4" w14:textId="77777777" w:rsidTr="009B0AC5">
        <w:tc>
          <w:tcPr>
            <w:tcW w:w="1745" w:type="dxa"/>
          </w:tcPr>
          <w:p w14:paraId="44E69CA7" w14:textId="1DE89869" w:rsidR="002056E4" w:rsidRDefault="005666D2" w:rsidP="009B0AC5">
            <w:pPr>
              <w:pStyle w:val="SIBody"/>
              <w:spacing w:after="0"/>
            </w:pPr>
            <w:r>
              <w:t>Wed 9</w:t>
            </w:r>
            <w:r w:rsidRPr="005666D2">
              <w:rPr>
                <w:vertAlign w:val="superscript"/>
              </w:rPr>
              <w:t>th</w:t>
            </w:r>
            <w:r>
              <w:t xml:space="preserve"> </w:t>
            </w:r>
            <w:r w:rsidR="002056E4">
              <w:t xml:space="preserve"> Aug</w:t>
            </w:r>
          </w:p>
        </w:tc>
        <w:tc>
          <w:tcPr>
            <w:tcW w:w="1601" w:type="dxa"/>
          </w:tcPr>
          <w:p w14:paraId="5E148397" w14:textId="3A914387" w:rsidR="002056E4" w:rsidRDefault="002056E4" w:rsidP="009B0AC5">
            <w:pPr>
              <w:pStyle w:val="SIBody"/>
              <w:spacing w:after="0"/>
            </w:pPr>
            <w:r>
              <w:t>1</w:t>
            </w:r>
            <w:r w:rsidR="005666D2">
              <w:t>3</w:t>
            </w:r>
            <w:r>
              <w:t>:00</w:t>
            </w:r>
          </w:p>
        </w:tc>
        <w:tc>
          <w:tcPr>
            <w:tcW w:w="1503" w:type="dxa"/>
          </w:tcPr>
          <w:p w14:paraId="5409184A" w14:textId="77777777" w:rsidR="002056E4" w:rsidRDefault="002056E4" w:rsidP="009B0AC5">
            <w:pPr>
              <w:pStyle w:val="SIBody"/>
              <w:spacing w:after="0"/>
              <w:jc w:val="center"/>
            </w:pPr>
            <w:r>
              <w:t>2</w:t>
            </w:r>
          </w:p>
        </w:tc>
      </w:tr>
      <w:tr w:rsidR="002056E4" w:rsidRPr="000A71EB" w14:paraId="5D297873" w14:textId="77777777" w:rsidTr="009B0AC5">
        <w:tc>
          <w:tcPr>
            <w:tcW w:w="1745" w:type="dxa"/>
          </w:tcPr>
          <w:p w14:paraId="19064203" w14:textId="35F24E08" w:rsidR="002056E4" w:rsidRDefault="005666D2" w:rsidP="009B0AC5">
            <w:pPr>
              <w:pStyle w:val="SIBody"/>
              <w:spacing w:after="0"/>
            </w:pPr>
            <w:proofErr w:type="spellStart"/>
            <w:r>
              <w:lastRenderedPageBreak/>
              <w:t>Thur</w:t>
            </w:r>
            <w:proofErr w:type="spellEnd"/>
            <w:r>
              <w:t xml:space="preserve"> 10</w:t>
            </w:r>
            <w:r w:rsidRPr="005666D2">
              <w:rPr>
                <w:vertAlign w:val="superscript"/>
              </w:rPr>
              <w:t>th</w:t>
            </w:r>
            <w:r>
              <w:rPr>
                <w:vertAlign w:val="superscript"/>
              </w:rPr>
              <w:t xml:space="preserve"> </w:t>
            </w:r>
            <w:r w:rsidR="002056E4">
              <w:t>Aug</w:t>
            </w:r>
          </w:p>
        </w:tc>
        <w:tc>
          <w:tcPr>
            <w:tcW w:w="1601" w:type="dxa"/>
          </w:tcPr>
          <w:p w14:paraId="201F35FF" w14:textId="15AFBA49" w:rsidR="002056E4" w:rsidRDefault="002056E4" w:rsidP="009B0AC5">
            <w:pPr>
              <w:pStyle w:val="SIBody"/>
              <w:spacing w:after="0"/>
            </w:pPr>
            <w:r>
              <w:t>1</w:t>
            </w:r>
            <w:r w:rsidR="005666D2">
              <w:t>3</w:t>
            </w:r>
            <w:r>
              <w:t>:00</w:t>
            </w:r>
          </w:p>
        </w:tc>
        <w:tc>
          <w:tcPr>
            <w:tcW w:w="1503" w:type="dxa"/>
          </w:tcPr>
          <w:p w14:paraId="6867475C" w14:textId="77777777" w:rsidR="002056E4" w:rsidRDefault="002056E4" w:rsidP="009B0AC5">
            <w:pPr>
              <w:pStyle w:val="SIBody"/>
              <w:spacing w:after="0"/>
              <w:jc w:val="center"/>
            </w:pPr>
            <w:r>
              <w:t>2</w:t>
            </w:r>
          </w:p>
        </w:tc>
      </w:tr>
      <w:tr w:rsidR="002056E4" w:rsidRPr="000A71EB" w14:paraId="11D6B295" w14:textId="77777777" w:rsidTr="009B0AC5">
        <w:tc>
          <w:tcPr>
            <w:tcW w:w="1745" w:type="dxa"/>
          </w:tcPr>
          <w:p w14:paraId="1AFEC06D" w14:textId="39686882" w:rsidR="002056E4" w:rsidRDefault="005666D2" w:rsidP="009B0AC5">
            <w:pPr>
              <w:pStyle w:val="SIBody"/>
              <w:spacing w:after="0"/>
            </w:pPr>
            <w:r>
              <w:t>Fri 11</w:t>
            </w:r>
            <w:r w:rsidRPr="005666D2">
              <w:rPr>
                <w:vertAlign w:val="superscript"/>
              </w:rPr>
              <w:t>th</w:t>
            </w:r>
            <w:r>
              <w:t xml:space="preserve"> </w:t>
            </w:r>
            <w:r w:rsidR="002056E4">
              <w:t xml:space="preserve"> Aug</w:t>
            </w:r>
          </w:p>
        </w:tc>
        <w:tc>
          <w:tcPr>
            <w:tcW w:w="1601" w:type="dxa"/>
          </w:tcPr>
          <w:p w14:paraId="3A28D79C" w14:textId="0CDFA484" w:rsidR="002056E4" w:rsidRDefault="002056E4" w:rsidP="009B0AC5">
            <w:pPr>
              <w:pStyle w:val="SIBody"/>
              <w:spacing w:after="0"/>
            </w:pPr>
            <w:r>
              <w:t>1</w:t>
            </w:r>
            <w:r w:rsidR="00A459C5">
              <w:t>1</w:t>
            </w:r>
            <w:r>
              <w:t>:00</w:t>
            </w:r>
          </w:p>
        </w:tc>
        <w:tc>
          <w:tcPr>
            <w:tcW w:w="1503" w:type="dxa"/>
          </w:tcPr>
          <w:p w14:paraId="4BE4567C" w14:textId="77777777" w:rsidR="002056E4" w:rsidRDefault="002056E4" w:rsidP="009B0AC5">
            <w:pPr>
              <w:pStyle w:val="SIBody"/>
              <w:spacing w:after="0"/>
              <w:jc w:val="center"/>
            </w:pPr>
            <w:r>
              <w:t>2</w:t>
            </w:r>
          </w:p>
        </w:tc>
      </w:tr>
    </w:tbl>
    <w:p w14:paraId="00EBF655" w14:textId="77777777" w:rsidR="00553BA2" w:rsidRDefault="00553BA2" w:rsidP="00974486">
      <w:pPr>
        <w:pStyle w:val="SIClauseNum"/>
      </w:pPr>
      <w:r>
        <w:t>The warning signal for each succeeding race will be made as soon as practicable.</w:t>
      </w:r>
    </w:p>
    <w:p w14:paraId="54C430F1" w14:textId="6A9DBF83" w:rsidR="00157F29" w:rsidRDefault="00157F29" w:rsidP="00974486">
      <w:pPr>
        <w:pStyle w:val="SIClauseNum"/>
      </w:pPr>
      <w:bookmarkStart w:id="11" w:name="_Ref372040179"/>
      <w:bookmarkStart w:id="12" w:name="_Ref153697938"/>
      <w:r>
        <w:t>To alert boats that a race will begin soon, flag G will be displayed on the race committee signal boat with one sound at least two minutes before a warning signal is made.</w:t>
      </w:r>
      <w:bookmarkEnd w:id="11"/>
    </w:p>
    <w:p w14:paraId="5FA3791B" w14:textId="77777777" w:rsidR="00553BA2" w:rsidRDefault="00553BA2" w:rsidP="00974486">
      <w:pPr>
        <w:pStyle w:val="SIClauseNum"/>
      </w:pPr>
      <w:r>
        <w:t>On the last day of the regatta no warning signal will be made after 15:00.</w:t>
      </w:r>
    </w:p>
    <w:bookmarkEnd w:id="9"/>
    <w:bookmarkEnd w:id="10"/>
    <w:bookmarkEnd w:id="12"/>
    <w:p w14:paraId="1216C22D" w14:textId="77777777" w:rsidR="003F021F" w:rsidRDefault="002F37D1" w:rsidP="00FA2793">
      <w:pPr>
        <w:pStyle w:val="SIHead"/>
      </w:pPr>
      <w:r>
        <w:t>RACING AREAS</w:t>
      </w:r>
    </w:p>
    <w:p w14:paraId="665FE769" w14:textId="43FD5F6E" w:rsidR="0068174E" w:rsidRPr="0068174E" w:rsidRDefault="0068174E" w:rsidP="0068174E">
      <w:pPr>
        <w:pStyle w:val="SIClauseNum"/>
      </w:pPr>
      <w:r>
        <w:t>See NOR 9.1</w:t>
      </w:r>
    </w:p>
    <w:p w14:paraId="741E6F7E" w14:textId="77777777" w:rsidR="003F021F" w:rsidRDefault="002F37D1" w:rsidP="00FA2793">
      <w:pPr>
        <w:pStyle w:val="SIHead"/>
      </w:pPr>
      <w:r>
        <w:t>THE COURSES</w:t>
      </w:r>
    </w:p>
    <w:p w14:paraId="4EA82C22" w14:textId="31461491" w:rsidR="003F021F" w:rsidRDefault="007337B9" w:rsidP="00974486">
      <w:pPr>
        <w:pStyle w:val="SIClauseNum"/>
      </w:pPr>
      <w:r>
        <w:t>The diagram</w:t>
      </w:r>
      <w:r w:rsidR="002F37D1">
        <w:t xml:space="preserve"> in </w:t>
      </w:r>
      <w:r w:rsidR="00BF227B">
        <w:t>Attachment A</w:t>
      </w:r>
      <w:r w:rsidR="00217B29">
        <w:t xml:space="preserve"> </w:t>
      </w:r>
      <w:r w:rsidR="002F37D1">
        <w:t>show</w:t>
      </w:r>
      <w:r w:rsidR="0014423B">
        <w:t>s</w:t>
      </w:r>
      <w:r w:rsidR="002F37D1">
        <w:t xml:space="preserve"> the courses, the course designations, the approximate angles between legs, the order in which marks are to be passed, and the side on which each mark is to be left.</w:t>
      </w:r>
    </w:p>
    <w:p w14:paraId="4AB7A16E" w14:textId="0B876DDB" w:rsidR="000D6254" w:rsidRDefault="000D6254" w:rsidP="00974486">
      <w:pPr>
        <w:pStyle w:val="SIClauseNum"/>
      </w:pPr>
      <w:r>
        <w:t>The gate 2</w:t>
      </w:r>
      <w:r w:rsidR="00CD3F0C">
        <w:t>S</w:t>
      </w:r>
      <w:r>
        <w:t>-2</w:t>
      </w:r>
      <w:r w:rsidR="00CD3F0C">
        <w:t>P</w:t>
      </w:r>
      <w:r>
        <w:t xml:space="preserve"> may be replaced by a single mark to be left to port.</w:t>
      </w:r>
    </w:p>
    <w:p w14:paraId="5B16C7EF" w14:textId="77777777" w:rsidR="003F021F" w:rsidRDefault="002F37D1" w:rsidP="00974486">
      <w:pPr>
        <w:pStyle w:val="SIClauseNum"/>
      </w:pPr>
      <w:bookmarkStart w:id="13" w:name="_Ref2130228"/>
      <w:bookmarkStart w:id="14" w:name="_Ref205705669"/>
      <w:r>
        <w:t>No later than the warning signal, the race committee signal boat will display the course designation and the approximate compass bearing of the first leg.</w:t>
      </w:r>
    </w:p>
    <w:p w14:paraId="14010673" w14:textId="4D83E0E4" w:rsidR="00B64EEC" w:rsidRDefault="0025764F" w:rsidP="00974486">
      <w:pPr>
        <w:pStyle w:val="SIClauseNum"/>
      </w:pPr>
      <w:bookmarkStart w:id="15" w:name="_Ref208143913"/>
      <w:bookmarkStart w:id="16" w:name="_Ref442968856"/>
      <w:r w:rsidRPr="00DB16F8">
        <w:t>To change the next leg of the course, the race committee will move the original mark (or the finishing line) to a new position</w:t>
      </w:r>
      <w:bookmarkEnd w:id="15"/>
      <w:bookmarkEnd w:id="16"/>
      <w:r w:rsidR="00175F85">
        <w:t>.</w:t>
      </w:r>
    </w:p>
    <w:p w14:paraId="06612F77" w14:textId="77777777" w:rsidR="003F021F" w:rsidRDefault="002F37D1" w:rsidP="00FA2793">
      <w:pPr>
        <w:pStyle w:val="SIHead"/>
      </w:pPr>
      <w:r>
        <w:t>MARKS</w:t>
      </w:r>
      <w:bookmarkEnd w:id="13"/>
      <w:bookmarkEnd w:id="14"/>
    </w:p>
    <w:p w14:paraId="596698DC" w14:textId="69CFC72D" w:rsidR="00CA508D" w:rsidRPr="00175F85" w:rsidRDefault="00E01DEE" w:rsidP="00974486">
      <w:pPr>
        <w:pStyle w:val="SIClauseNum"/>
        <w:rPr>
          <w:szCs w:val="22"/>
        </w:rPr>
      </w:pPr>
      <w:bookmarkStart w:id="17" w:name="_Ref2130294"/>
      <w:r>
        <w:t xml:space="preserve">Marks </w:t>
      </w:r>
      <w:r w:rsidR="00B178AE">
        <w:t xml:space="preserve">1, 2P, 2S </w:t>
      </w:r>
      <w:r w:rsidR="00175F85" w:rsidRPr="00175F85">
        <w:t xml:space="preserve">will be inflated </w:t>
      </w:r>
      <w:r w:rsidR="0068174E">
        <w:t xml:space="preserve">orange </w:t>
      </w:r>
      <w:r w:rsidR="00175F85" w:rsidRPr="00175F85">
        <w:t>cylindrical buoys</w:t>
      </w:r>
      <w:r w:rsidR="0068174E">
        <w:t>.</w:t>
      </w:r>
      <w:r w:rsidR="00B178AE">
        <w:t xml:space="preserve"> Mark 1a will be yellow spherical buoy.</w:t>
      </w:r>
    </w:p>
    <w:p w14:paraId="2B461656" w14:textId="1F330256" w:rsidR="00EF62DE" w:rsidRPr="00802872" w:rsidRDefault="00EF62DE" w:rsidP="00974486">
      <w:pPr>
        <w:pStyle w:val="SIClauseNum"/>
      </w:pPr>
      <w:r w:rsidRPr="00802872">
        <w:t>Starting marks</w:t>
      </w:r>
      <w:r>
        <w:t xml:space="preserve"> </w:t>
      </w:r>
      <w:r w:rsidRPr="00802872">
        <w:t xml:space="preserve">will be the port </w:t>
      </w:r>
      <w:r>
        <w:t>limit</w:t>
      </w:r>
      <w:r w:rsidRPr="00802872">
        <w:t xml:space="preserve"> mark (</w:t>
      </w:r>
      <w:r>
        <w:t xml:space="preserve">a buoy with an orange flag </w:t>
      </w:r>
      <w:r w:rsidRPr="00802872">
        <w:t xml:space="preserve">laid close to the </w:t>
      </w:r>
      <w:r w:rsidR="00CD3F0C">
        <w:t>signal</w:t>
      </w:r>
      <w:r w:rsidRPr="00802872">
        <w:t xml:space="preserve"> vessel), the pathfinder (until released)</w:t>
      </w:r>
      <w:r w:rsidR="00EA1D4C">
        <w:t xml:space="preserve"> and</w:t>
      </w:r>
      <w:r w:rsidRPr="00802872">
        <w:t xml:space="preserve"> the gate launch (displaying flag G).</w:t>
      </w:r>
    </w:p>
    <w:p w14:paraId="13AEC66F" w14:textId="635796F0" w:rsidR="003D646B" w:rsidRDefault="003D646B" w:rsidP="00974486">
      <w:pPr>
        <w:pStyle w:val="SIClauseNum"/>
      </w:pPr>
      <w:r>
        <w:t xml:space="preserve">Finishing marks will be a race committee boat and a </w:t>
      </w:r>
      <w:r w:rsidR="0036732C">
        <w:t xml:space="preserve">boat or </w:t>
      </w:r>
      <w:r>
        <w:t>buoy with a blue flag.</w:t>
      </w:r>
    </w:p>
    <w:bookmarkEnd w:id="17"/>
    <w:p w14:paraId="630C79FE" w14:textId="1D97DE27" w:rsidR="006C0436" w:rsidRDefault="006C0436" w:rsidP="006C0436">
      <w:pPr>
        <w:pStyle w:val="SIHead"/>
      </w:pPr>
      <w:r>
        <w:t>THE START</w:t>
      </w:r>
    </w:p>
    <w:p w14:paraId="488E8B24" w14:textId="0CEECE75" w:rsidR="00880150" w:rsidRDefault="00E25D2F" w:rsidP="0021267A">
      <w:pPr>
        <w:pStyle w:val="SIClauseNum"/>
      </w:pPr>
      <w:bookmarkStart w:id="18" w:name="_Ref123405030"/>
      <w:r>
        <w:t>G</w:t>
      </w:r>
      <w:r w:rsidR="00880150">
        <w:t>ate start</w:t>
      </w:r>
      <w:r>
        <w:t>s</w:t>
      </w:r>
      <w:r w:rsidR="00880150">
        <w:t xml:space="preserve"> will be used.</w:t>
      </w:r>
    </w:p>
    <w:p w14:paraId="1F7CC9AF" w14:textId="6DF40715" w:rsidR="00880150" w:rsidRPr="00802872" w:rsidRDefault="00880150" w:rsidP="0021267A">
      <w:pPr>
        <w:pStyle w:val="SIClauseNum"/>
      </w:pPr>
      <w:bookmarkStart w:id="19" w:name="_Ref228594909"/>
      <w:bookmarkStart w:id="20" w:name="_Ref389051814"/>
      <w:bookmarkEnd w:id="18"/>
      <w:r w:rsidRPr="00802872">
        <w:t>Starting Area:  The committee boat will be in the starting area, which will be to leeward of the course (</w:t>
      </w:r>
      <w:r w:rsidR="00E40968">
        <w:fldChar w:fldCharType="begin"/>
      </w:r>
      <w:r w:rsidR="00E40968">
        <w:instrText xml:space="preserve"> REF _Ref384115243 \h </w:instrText>
      </w:r>
      <w:r w:rsidR="0021267A">
        <w:instrText xml:space="preserve"> \* MERGEFORMAT </w:instrText>
      </w:r>
      <w:r w:rsidR="00E40968">
        <w:fldChar w:fldCharType="separate"/>
      </w:r>
      <w:r w:rsidR="00E40968">
        <w:t>Attachment B</w:t>
      </w:r>
      <w:r w:rsidR="00E40968">
        <w:fldChar w:fldCharType="end"/>
      </w:r>
      <w:r w:rsidRPr="00802872">
        <w:t>).  The port limit mark will be laid at the leeward end of the gate.</w:t>
      </w:r>
    </w:p>
    <w:p w14:paraId="1151FDBE" w14:textId="14F126A1" w:rsidR="00880150" w:rsidRPr="00802872" w:rsidRDefault="00880150" w:rsidP="0021267A">
      <w:pPr>
        <w:pStyle w:val="SIClauseNum"/>
      </w:pPr>
      <w:r w:rsidRPr="00802872">
        <w:t>Distinguishing Flags &amp; Signals:  The committee boat and gate launch will display flag G.  The starting signals will be made from the committee boat.</w:t>
      </w:r>
    </w:p>
    <w:p w14:paraId="11801A39" w14:textId="77777777" w:rsidR="00880150" w:rsidRPr="00802872" w:rsidRDefault="00880150" w:rsidP="0021267A">
      <w:pPr>
        <w:pStyle w:val="SIClauseNum"/>
      </w:pPr>
      <w:r w:rsidRPr="00802872">
        <w:t xml:space="preserve">Selection of Pathfinder:  The race committee will nominate the pathfinder and a reserve pathfinder for the first race.  Subsequently, the pathfinder will be the tenth boat in the preceding race.  When she is unable to race, or has been the pathfinder previously in the event, the pathfinder will be the eleventh boat in the preceding race and so on.  The reserve pathfinder will be the next boat in the previous race.  The sail numbers of pathfinder and reserve for the first race of each day will be posted on the official notice board, and will be displayed on the side of the committee boat at least </w:t>
      </w:r>
      <w:r>
        <w:t>five</w:t>
      </w:r>
      <w:r w:rsidRPr="00802872">
        <w:t xml:space="preserve"> minutes before the </w:t>
      </w:r>
      <w:r>
        <w:t>warning</w:t>
      </w:r>
      <w:r w:rsidRPr="00802872">
        <w:t xml:space="preserve"> signal for the first race.  If more than one race is sailed on the same day, the numbers will be displayed on the side of the committee boat at least </w:t>
      </w:r>
      <w:r>
        <w:t xml:space="preserve">five </w:t>
      </w:r>
      <w:r w:rsidRPr="00802872">
        <w:t xml:space="preserve">minutes before the </w:t>
      </w:r>
      <w:r>
        <w:t>warning</w:t>
      </w:r>
      <w:r w:rsidRPr="00802872">
        <w:t xml:space="preserve"> signal for each successive race.  The pathfinder and reserve shall report to the committee boat as soon as possible after her number is displayed and before the preparatory signal.  A pathfinder or reserve that fails to report will be scored Did Not Start</w:t>
      </w:r>
      <w:r>
        <w:t xml:space="preserve"> without a hearing</w:t>
      </w:r>
      <w:r w:rsidRPr="00802872">
        <w:t xml:space="preserve">.  This changes </w:t>
      </w:r>
      <w:r>
        <w:t>RRS</w:t>
      </w:r>
      <w:r w:rsidRPr="00802872">
        <w:t xml:space="preserve"> A</w:t>
      </w:r>
      <w:r>
        <w:t>5.1</w:t>
      </w:r>
      <w:r w:rsidRPr="00802872">
        <w:t xml:space="preserve"> and A5</w:t>
      </w:r>
      <w:r>
        <w:t>.2</w:t>
      </w:r>
      <w:r w:rsidRPr="00802872">
        <w:t>.</w:t>
      </w:r>
    </w:p>
    <w:p w14:paraId="7A7AB905" w14:textId="6BF2B1C8" w:rsidR="00880150" w:rsidRPr="00802872" w:rsidRDefault="00880150" w:rsidP="0021267A">
      <w:pPr>
        <w:pStyle w:val="SIClauseNum"/>
      </w:pPr>
      <w:r w:rsidRPr="00802872">
        <w:t>Positioning of Pathfinder</w:t>
      </w:r>
      <w:r w:rsidR="00E72429">
        <w:t xml:space="preserve"> and</w:t>
      </w:r>
      <w:r w:rsidRPr="00802872">
        <w:t xml:space="preserve"> Gate Launch:  At or up to 15 seconds before the starting signal the pathfinder shall commence her close-hauled port tack from within one boat length of the port limit mark, leaving the mark to port, followed by the gate launch which will keep close astern of her.  If the pathfinder is unable to do this, the race committee will signal a general recall.</w:t>
      </w:r>
    </w:p>
    <w:p w14:paraId="5118FD7C" w14:textId="77777777" w:rsidR="00880150" w:rsidRPr="00802872" w:rsidRDefault="00880150" w:rsidP="0021267A">
      <w:pPr>
        <w:pStyle w:val="SIClauseNum"/>
      </w:pPr>
      <w:r w:rsidRPr="00802872">
        <w:lastRenderedPageBreak/>
        <w:t>Starting Line:  The starting line for all boats except the pathfinder will be between the port limit mark and the centre of the stern of the gate launch.</w:t>
      </w:r>
    </w:p>
    <w:p w14:paraId="46C163E0" w14:textId="725B35E5" w:rsidR="00880150" w:rsidRPr="00802872" w:rsidRDefault="00880150" w:rsidP="0021267A">
      <w:pPr>
        <w:pStyle w:val="SIClauseNum"/>
      </w:pPr>
      <w:r w:rsidRPr="00802872">
        <w:t xml:space="preserve">Pathfinder Course:  The approximate time that the gate launch will be in motion along the port tack course after the starting signal will be displayed on the starboard side of the committee boat before the warning signal.  The pathfinder shall maintain her close-hauled course </w:t>
      </w:r>
      <w:r>
        <w:t>until she is</w:t>
      </w:r>
      <w:r w:rsidRPr="00802872">
        <w:t xml:space="preserve"> released by a hail from the gate launch, and may tack onto starboard.  After releasing the pathfinder, the gate launch will maintain </w:t>
      </w:r>
      <w:r w:rsidR="00602B45">
        <w:t>its</w:t>
      </w:r>
      <w:r w:rsidRPr="00802872">
        <w:t xml:space="preserve"> course and speed.  At the end of the period of time displayed on the committee boat (which may be extended at the discretion of the race committee) the gate launch will stop, lower flag G half way with a sound, and drift for at least one minute.  Flag G will then be fully lowered with a sound to indicate the closing of the gate.  No boat shall start after the gate start line is closed.</w:t>
      </w:r>
    </w:p>
    <w:p w14:paraId="04215C73" w14:textId="77777777" w:rsidR="00880150" w:rsidRPr="00802872" w:rsidRDefault="00880150" w:rsidP="0021267A">
      <w:pPr>
        <w:pStyle w:val="SIClauseNum"/>
      </w:pPr>
      <w:r w:rsidRPr="00802872">
        <w:t>Starting:  Boats other than the Pathfinder shall start by crossing the starting line on starboard tack after the starting signal and before the gate closes.</w:t>
      </w:r>
    </w:p>
    <w:p w14:paraId="0EE4539D" w14:textId="77777777" w:rsidR="00880150" w:rsidRPr="00802872" w:rsidRDefault="00880150" w:rsidP="0021267A">
      <w:pPr>
        <w:pStyle w:val="SIClauseNum"/>
      </w:pPr>
      <w:bookmarkStart w:id="21" w:name="_Ref389057001"/>
      <w:r w:rsidRPr="00802872">
        <w:t>A boat that has not already started correctly, and that is on the course side of the gate launch while the gate is open, shall not cross the starting line from the course side.</w:t>
      </w:r>
      <w:bookmarkEnd w:id="21"/>
    </w:p>
    <w:p w14:paraId="68686B79" w14:textId="38A9DD1B" w:rsidR="00880150" w:rsidRPr="00802872" w:rsidRDefault="00880150" w:rsidP="0021267A">
      <w:pPr>
        <w:pStyle w:val="SIClauseNum"/>
      </w:pPr>
      <w:bookmarkStart w:id="22" w:name="_Ref389057019"/>
      <w:r w:rsidRPr="00802872">
        <w:t>Interference with Pathfinder</w:t>
      </w:r>
      <w:r w:rsidR="003125AD">
        <w:t xml:space="preserve"> and</w:t>
      </w:r>
      <w:r w:rsidRPr="00802872">
        <w:t xml:space="preserve"> Gate Launch:  After the preparatory signal, a boat shall not threaten the unobstructed sailing of the pathfinder, and shall not interfere with or try to pass between the pathfinder and the gate launch, or cause another boat to interfere in these ways.</w:t>
      </w:r>
      <w:bookmarkEnd w:id="22"/>
    </w:p>
    <w:p w14:paraId="08EFFF11" w14:textId="4BB75254" w:rsidR="00880150" w:rsidRPr="00802872" w:rsidRDefault="00880150" w:rsidP="0021267A">
      <w:pPr>
        <w:pStyle w:val="SIClauseNum"/>
      </w:pPr>
      <w:bookmarkStart w:id="23" w:name="_Ref389057287"/>
      <w:r w:rsidRPr="00802872">
        <w:t xml:space="preserve">If a boat infringes instructions </w:t>
      </w:r>
      <w:r w:rsidR="00EC39E8">
        <w:fldChar w:fldCharType="begin"/>
      </w:r>
      <w:r w:rsidR="00EC39E8">
        <w:instrText xml:space="preserve"> REF _Ref389057001 \r \h </w:instrText>
      </w:r>
      <w:r w:rsidR="00EC39E8">
        <w:fldChar w:fldCharType="separate"/>
      </w:r>
      <w:r w:rsidR="00EC39E8">
        <w:t>7.9</w:t>
      </w:r>
      <w:r w:rsidR="00EC39E8">
        <w:fldChar w:fldCharType="end"/>
      </w:r>
      <w:r w:rsidRPr="00802872">
        <w:t xml:space="preserve"> or </w:t>
      </w:r>
      <w:r w:rsidR="00EC39E8">
        <w:fldChar w:fldCharType="begin"/>
      </w:r>
      <w:r w:rsidR="00EC39E8">
        <w:instrText xml:space="preserve"> REF _Ref389057019 \r \h </w:instrText>
      </w:r>
      <w:r w:rsidR="00EC39E8">
        <w:fldChar w:fldCharType="separate"/>
      </w:r>
      <w:r w:rsidR="00EC39E8">
        <w:t>7.10</w:t>
      </w:r>
      <w:r w:rsidR="00EC39E8">
        <w:fldChar w:fldCharType="end"/>
      </w:r>
      <w:r w:rsidRPr="00802872">
        <w:t xml:space="preserve"> and is identified, she will be disqualified without a hearing, even if the race is restarted, re-sailed, or rescheduled.  If a general recall is </w:t>
      </w:r>
      <w:r w:rsidR="00873C63" w:rsidRPr="00802872">
        <w:t>signalled</w:t>
      </w:r>
      <w:r w:rsidRPr="00802872">
        <w:t xml:space="preserve"> or the race is abandoned after the starting signal, the race committee will display her sail number before the next warning signal for that race, and if the race is restarted or </w:t>
      </w:r>
      <w:r w:rsidR="00EC39E8" w:rsidRPr="00802872">
        <w:t>resailed,</w:t>
      </w:r>
      <w:r w:rsidRPr="00802872">
        <w:t xml:space="preserve"> she shall not sail in it.  If she does so her disqualification will not be excluded in calculating her series score.  This changes </w:t>
      </w:r>
      <w:r>
        <w:t>RRS</w:t>
      </w:r>
      <w:r w:rsidRPr="00802872">
        <w:t xml:space="preserve"> 36</w:t>
      </w:r>
      <w:r w:rsidR="00900BFC">
        <w:t>,</w:t>
      </w:r>
      <w:r w:rsidRPr="00802872">
        <w:t xml:space="preserve"> 63.1</w:t>
      </w:r>
      <w:r w:rsidR="00900BFC">
        <w:t xml:space="preserve"> and A5</w:t>
      </w:r>
      <w:r w:rsidRPr="00802872">
        <w:t>.</w:t>
      </w:r>
      <w:bookmarkEnd w:id="23"/>
    </w:p>
    <w:p w14:paraId="7A18D72F" w14:textId="77777777" w:rsidR="00880150" w:rsidRDefault="00880150" w:rsidP="0021267A">
      <w:pPr>
        <w:pStyle w:val="SIClauseNum"/>
      </w:pPr>
      <w:r w:rsidRPr="00802872">
        <w:t>A boat that cannot avoid touching a starting mark may hail a right-of-way boat for room and shall retire.</w:t>
      </w:r>
    </w:p>
    <w:bookmarkEnd w:id="19"/>
    <w:bookmarkEnd w:id="20"/>
    <w:p w14:paraId="2A164CF1" w14:textId="77777777" w:rsidR="003F021F" w:rsidRDefault="002F37D1" w:rsidP="00FA2793">
      <w:pPr>
        <w:pStyle w:val="SIHead"/>
      </w:pPr>
      <w:r>
        <w:t>THE FINISH</w:t>
      </w:r>
    </w:p>
    <w:p w14:paraId="6A5D5625" w14:textId="47BC73F3" w:rsidR="00622E54" w:rsidRDefault="00B178AE" w:rsidP="00974486">
      <w:pPr>
        <w:pStyle w:val="SIClauseNum"/>
      </w:pPr>
      <w:r>
        <w:rPr>
          <w:color w:val="242424"/>
          <w:szCs w:val="22"/>
          <w:shd w:val="clear" w:color="auto" w:fill="FFFFFF"/>
        </w:rPr>
        <w:t>The finishing line will be between the mast displaying a blue flag on the finishing vessel and the finishing mark displaying a blue flag.</w:t>
      </w:r>
    </w:p>
    <w:p w14:paraId="19BEB1D2" w14:textId="598AAED2" w:rsidR="00622E54" w:rsidRDefault="00622E54" w:rsidP="00974486">
      <w:pPr>
        <w:pStyle w:val="SIClauseNum"/>
      </w:pPr>
      <w:bookmarkStart w:id="24" w:name="_Ref72584026"/>
      <w:r>
        <w:t>The race committee may</w:t>
      </w:r>
      <w:r w:rsidRPr="00D72B9B">
        <w:t xml:space="preserve"> award a finishing </w:t>
      </w:r>
      <w:r>
        <w:t>place</w:t>
      </w:r>
      <w:r w:rsidRPr="00D72B9B">
        <w:t xml:space="preserve"> to a boat by </w:t>
      </w:r>
      <w:r>
        <w:t>pointing flag W at</w:t>
      </w:r>
      <w:r w:rsidRPr="00D72B9B">
        <w:t xml:space="preserve"> her with </w:t>
      </w:r>
      <w:r>
        <w:t xml:space="preserve">a </w:t>
      </w:r>
      <w:r w:rsidRPr="00D72B9B">
        <w:t xml:space="preserve">sound. </w:t>
      </w:r>
      <w:r>
        <w:t xml:space="preserve"> The signalled</w:t>
      </w:r>
      <w:r w:rsidRPr="00D72B9B">
        <w:t xml:space="preserve"> boat</w:t>
      </w:r>
      <w:r>
        <w:t xml:space="preserve"> shall be deemed to have finished, and the score awarded shall be the position she occupied at the time of the signal.  If two or more overlapped boats are </w:t>
      </w:r>
      <w:r w:rsidR="00F21FA4">
        <w:t>signalled,</w:t>
      </w:r>
      <w:r>
        <w:t xml:space="preserve"> they shall be scored as if they were tied.  This changes RRS 28.1 and A3.</w:t>
      </w:r>
      <w:bookmarkEnd w:id="24"/>
    </w:p>
    <w:p w14:paraId="725EC0D7" w14:textId="77777777" w:rsidR="003F021F" w:rsidRDefault="002F37D1" w:rsidP="00FA2793">
      <w:pPr>
        <w:pStyle w:val="SIHead"/>
      </w:pPr>
      <w:r>
        <w:t>TIME LIMITS &amp; TARGET TIMES</w:t>
      </w:r>
    </w:p>
    <w:p w14:paraId="3818E175" w14:textId="77777777" w:rsidR="003F021F" w:rsidRDefault="002F37D1" w:rsidP="00974486">
      <w:pPr>
        <w:pStyle w:val="SIClauseNum"/>
      </w:pPr>
      <w:bookmarkStart w:id="25" w:name="_Ref94021444"/>
      <w:r>
        <w:t>The time limit and target time in minutes is as follows:</w:t>
      </w:r>
    </w:p>
    <w:tbl>
      <w:tblPr>
        <w:tblW w:w="0" w:type="auto"/>
        <w:tblInd w:w="588" w:type="dxa"/>
        <w:tblLook w:val="0000" w:firstRow="0" w:lastRow="0" w:firstColumn="0" w:lastColumn="0" w:noHBand="0" w:noVBand="0"/>
      </w:tblPr>
      <w:tblGrid>
        <w:gridCol w:w="1093"/>
        <w:gridCol w:w="992"/>
        <w:gridCol w:w="1194"/>
      </w:tblGrid>
      <w:tr w:rsidR="00602F4C" w14:paraId="32F6D90F" w14:textId="77777777" w:rsidTr="00602F4C">
        <w:tc>
          <w:tcPr>
            <w:tcW w:w="1093" w:type="dxa"/>
          </w:tcPr>
          <w:p w14:paraId="2D8E07F7" w14:textId="77777777" w:rsidR="00602F4C" w:rsidRDefault="00602F4C">
            <w:pPr>
              <w:pStyle w:val="SIBody"/>
              <w:rPr>
                <w:b/>
                <w:bCs/>
                <w:i/>
                <w:iCs/>
              </w:rPr>
            </w:pPr>
            <w:r>
              <w:rPr>
                <w:b/>
                <w:bCs/>
                <w:i/>
                <w:iCs/>
              </w:rPr>
              <w:t>Time limit</w:t>
            </w:r>
          </w:p>
        </w:tc>
        <w:tc>
          <w:tcPr>
            <w:tcW w:w="992" w:type="dxa"/>
          </w:tcPr>
          <w:p w14:paraId="3CD46CFE" w14:textId="77777777" w:rsidR="00602F4C" w:rsidRDefault="00602F4C">
            <w:pPr>
              <w:pStyle w:val="SIBody"/>
              <w:rPr>
                <w:b/>
                <w:bCs/>
                <w:i/>
                <w:iCs/>
              </w:rPr>
            </w:pPr>
            <w:r>
              <w:rPr>
                <w:b/>
                <w:bCs/>
                <w:i/>
                <w:iCs/>
              </w:rPr>
              <w:t>Target time</w:t>
            </w:r>
          </w:p>
        </w:tc>
        <w:tc>
          <w:tcPr>
            <w:tcW w:w="1194" w:type="dxa"/>
          </w:tcPr>
          <w:p w14:paraId="3C661315" w14:textId="77777777" w:rsidR="00602F4C" w:rsidRDefault="00602F4C">
            <w:pPr>
              <w:pStyle w:val="SIBody"/>
              <w:rPr>
                <w:b/>
                <w:bCs/>
                <w:i/>
                <w:iCs/>
              </w:rPr>
            </w:pPr>
            <w:r>
              <w:rPr>
                <w:b/>
                <w:bCs/>
                <w:i/>
                <w:iCs/>
              </w:rPr>
              <w:t>Finishing window</w:t>
            </w:r>
          </w:p>
        </w:tc>
      </w:tr>
      <w:tr w:rsidR="00602F4C" w14:paraId="3B2A279E" w14:textId="77777777" w:rsidTr="00602F4C">
        <w:tc>
          <w:tcPr>
            <w:tcW w:w="1093" w:type="dxa"/>
          </w:tcPr>
          <w:p w14:paraId="42F1D26A" w14:textId="15B64A52" w:rsidR="00602F4C" w:rsidRPr="00337EC1" w:rsidRDefault="00AA14B5" w:rsidP="007D62B4">
            <w:pPr>
              <w:pStyle w:val="SIBody"/>
            </w:pPr>
            <w:r>
              <w:t>75</w:t>
            </w:r>
          </w:p>
        </w:tc>
        <w:tc>
          <w:tcPr>
            <w:tcW w:w="992" w:type="dxa"/>
          </w:tcPr>
          <w:p w14:paraId="52220EAA" w14:textId="0D4DE4D0" w:rsidR="00602F4C" w:rsidRDefault="00996172" w:rsidP="007B5DB8">
            <w:pPr>
              <w:pStyle w:val="SIBody"/>
            </w:pPr>
            <w:r>
              <w:t>5</w:t>
            </w:r>
            <w:r w:rsidR="0058174B">
              <w:t>0</w:t>
            </w:r>
          </w:p>
        </w:tc>
        <w:tc>
          <w:tcPr>
            <w:tcW w:w="1194" w:type="dxa"/>
          </w:tcPr>
          <w:p w14:paraId="7F9967A5" w14:textId="1E9B51FB" w:rsidR="00602F4C" w:rsidRDefault="00EE5FF8" w:rsidP="007B5DB8">
            <w:pPr>
              <w:pStyle w:val="SIBody"/>
            </w:pPr>
            <w:r>
              <w:t>20</w:t>
            </w:r>
          </w:p>
        </w:tc>
      </w:tr>
    </w:tbl>
    <w:bookmarkEnd w:id="25"/>
    <w:p w14:paraId="33500F95" w14:textId="183AE6F0" w:rsidR="00F21FA4" w:rsidRDefault="00F21FA4" w:rsidP="00974486">
      <w:pPr>
        <w:pStyle w:val="SIClauseNum"/>
      </w:pPr>
      <w:r>
        <w:t xml:space="preserve">The Finishing Window is the time for boats to finish after the first boat sails the course and finishes. Boats failing to finish within the Finishing Window, </w:t>
      </w:r>
      <w:r w:rsidRPr="00B77896">
        <w:t>will be scored</w:t>
      </w:r>
      <w:r w:rsidR="00A4558A">
        <w:t xml:space="preserve"> </w:t>
      </w:r>
      <w:r w:rsidR="008C4A59">
        <w:t>DNF without a hearing</w:t>
      </w:r>
      <w:r w:rsidR="00A4558A">
        <w:t xml:space="preserve">.  </w:t>
      </w:r>
      <w:r w:rsidR="00A4558A" w:rsidRPr="00D61568">
        <w:t xml:space="preserve">This changes RRS </w:t>
      </w:r>
      <w:r w:rsidR="00996172">
        <w:t>35, A5.1</w:t>
      </w:r>
      <w:r w:rsidR="0019332F">
        <w:t xml:space="preserve"> and </w:t>
      </w:r>
      <w:r w:rsidR="00A4558A" w:rsidRPr="00D61568">
        <w:t>A</w:t>
      </w:r>
      <w:r w:rsidR="00D403EF">
        <w:t>5</w:t>
      </w:r>
      <w:r w:rsidR="00996172">
        <w:t>.2</w:t>
      </w:r>
      <w:r w:rsidR="00A4558A">
        <w:t>.</w:t>
      </w:r>
    </w:p>
    <w:p w14:paraId="0E06AE52" w14:textId="77777777" w:rsidR="00602F4C" w:rsidRDefault="00602F4C" w:rsidP="00974486">
      <w:pPr>
        <w:pStyle w:val="SIClauseNum"/>
      </w:pPr>
      <w:r w:rsidRPr="00CC39A7">
        <w:t>Failure to meet the Target Time will not be grounds for redress. This changes RRS 62.1(a).</w:t>
      </w:r>
    </w:p>
    <w:p w14:paraId="315A3404" w14:textId="77777777" w:rsidR="00F713CE" w:rsidRDefault="00F713CE" w:rsidP="00F713CE">
      <w:pPr>
        <w:pStyle w:val="SIHead"/>
      </w:pPr>
      <w:r>
        <w:t>HEARING REQUESTS</w:t>
      </w:r>
    </w:p>
    <w:p w14:paraId="6C8A4814" w14:textId="5F41E009" w:rsidR="00F713CE" w:rsidRDefault="00F713CE" w:rsidP="00974486">
      <w:pPr>
        <w:pStyle w:val="SIClauseNum"/>
      </w:pPr>
      <w:r>
        <w:t xml:space="preserve">The protest time limit is </w:t>
      </w:r>
      <w:r w:rsidR="00B178AE">
        <w:t>6</w:t>
      </w:r>
      <w:r>
        <w:t>0 minutes after the last boat finishes the last race of the day or the race committee signals no more racing today, whichever is later.</w:t>
      </w:r>
      <w:r w:rsidRPr="00E83D66">
        <w:t xml:space="preserve"> </w:t>
      </w:r>
      <w:r>
        <w:t xml:space="preserve"> </w:t>
      </w:r>
      <w:r w:rsidRPr="00E83D66">
        <w:t xml:space="preserve">The time will </w:t>
      </w:r>
      <w:r w:rsidR="00B178AE">
        <w:t>available from the beachmaster.</w:t>
      </w:r>
    </w:p>
    <w:p w14:paraId="0FFC242D" w14:textId="30284656" w:rsidR="00F713CE" w:rsidRDefault="00F713CE" w:rsidP="00974486">
      <w:pPr>
        <w:pStyle w:val="SIClauseNum"/>
      </w:pPr>
      <w:r>
        <w:t xml:space="preserve">Hearing request forms are available </w:t>
      </w:r>
      <w:r w:rsidR="003003C4">
        <w:t>in the gazebo in the dinghy park</w:t>
      </w:r>
      <w:r>
        <w:t xml:space="preserve">. </w:t>
      </w:r>
    </w:p>
    <w:p w14:paraId="57047E08" w14:textId="0F636529" w:rsidR="00F713CE" w:rsidRDefault="00F713CE" w:rsidP="00974486">
      <w:pPr>
        <w:pStyle w:val="SIClauseNum"/>
      </w:pPr>
      <w:r>
        <w:t>Notices will be posted no later than 30 minutes after the protest time limit to inform competitors of hearings in which they ar</w:t>
      </w:r>
      <w:r w:rsidR="001D0BC2">
        <w:t>e parties or named as witnesses, and the location where hearings will take place.</w:t>
      </w:r>
    </w:p>
    <w:p w14:paraId="0C300292" w14:textId="77777777" w:rsidR="00D7740D" w:rsidRPr="00697C7A" w:rsidRDefault="00D7740D" w:rsidP="00974486">
      <w:pPr>
        <w:pStyle w:val="SIClauseNum"/>
      </w:pPr>
      <w:r w:rsidRPr="00697C7A">
        <w:t>Post-Race Penalty:</w:t>
      </w:r>
    </w:p>
    <w:p w14:paraId="28DF447A" w14:textId="77777777" w:rsidR="00D7740D" w:rsidRDefault="00D7740D" w:rsidP="00974486">
      <w:pPr>
        <w:pStyle w:val="SISubClause"/>
        <w:numPr>
          <w:ilvl w:val="2"/>
          <w:numId w:val="17"/>
        </w:numPr>
      </w:pPr>
      <w:r>
        <w:lastRenderedPageBreak/>
        <w:t>A boat that may have broken a rule of Part 2, or RRS 31 or 42, may, after finishing the race concerned and before the start of a related protest hearing, notify the race committee that she accepts a 30% scoring penalty as stated in RRS 44.3(c), except that the minimum penalty is two places if that does not result in a score worse than DNF.  This penalty does not reverse an OCS score, a disqualification under RRS 30.3 or 30.4.  It is not available for a breach of RRS 2 or of class rules or for gross misconduct under RRS 69.  Nor is it available to a boat that caused injury or serious damage, or gained a significant advantage by her breach: in these circumstances, her penalty is to retire.</w:t>
      </w:r>
    </w:p>
    <w:p w14:paraId="1852C0F5" w14:textId="77777777" w:rsidR="00D7740D" w:rsidRPr="00A97514" w:rsidRDefault="00D7740D" w:rsidP="00974486">
      <w:pPr>
        <w:pStyle w:val="SISubClause"/>
        <w:numPr>
          <w:ilvl w:val="2"/>
          <w:numId w:val="17"/>
        </w:numPr>
      </w:pPr>
      <w:r>
        <w:t>When the penalty is accepted: (</w:t>
      </w:r>
      <w:proofErr w:type="spellStart"/>
      <w:r>
        <w:t>i</w:t>
      </w:r>
      <w:proofErr w:type="spellEnd"/>
      <w:r>
        <w:t>) neither the boat nor the protest committee may then revoke or remove the penalty. (ii) the boat shall not be penalized further in a protest hearing when the protest committee decides that it was appropriate to the facts found and the applicable rules.</w:t>
      </w:r>
    </w:p>
    <w:p w14:paraId="1A2B3BC1" w14:textId="79AE3D6C" w:rsidR="00B05259" w:rsidRDefault="00B05259" w:rsidP="00974486">
      <w:pPr>
        <w:pStyle w:val="SIClauseNum"/>
      </w:pPr>
      <w:r w:rsidRPr="00B05259">
        <w:t>Advisory Meeting</w:t>
      </w:r>
      <w:r>
        <w:t>:</w:t>
      </w:r>
    </w:p>
    <w:p w14:paraId="5A12DA4E" w14:textId="0DD455B6" w:rsidR="00B05259" w:rsidRDefault="00B05259" w:rsidP="00974486">
      <w:pPr>
        <w:pStyle w:val="SISubClause"/>
        <w:numPr>
          <w:ilvl w:val="2"/>
          <w:numId w:val="17"/>
        </w:numPr>
      </w:pPr>
      <w:r>
        <w:t>When there is an incident that will not result in the lodging of a protest or a request for redress, a boat may request an advisory meeting and notify any boat involved in the incident.</w:t>
      </w:r>
    </w:p>
    <w:p w14:paraId="6469374A" w14:textId="687B3084" w:rsidR="00B05259" w:rsidRDefault="00B05259" w:rsidP="00974486">
      <w:pPr>
        <w:pStyle w:val="SISubClause"/>
        <w:numPr>
          <w:ilvl w:val="2"/>
          <w:numId w:val="17"/>
        </w:numPr>
      </w:pPr>
      <w:r>
        <w:t>An adviser will then call a meeting to learn what may have happened and will state whether any rule appears to have been broken, and by which boat.</w:t>
      </w:r>
    </w:p>
    <w:p w14:paraId="2C7754C4" w14:textId="333D3EE6" w:rsidR="00B05259" w:rsidRPr="00B05259" w:rsidRDefault="00B05259" w:rsidP="00974486">
      <w:pPr>
        <w:pStyle w:val="SISubClause"/>
        <w:numPr>
          <w:ilvl w:val="2"/>
          <w:numId w:val="17"/>
        </w:numPr>
      </w:pPr>
      <w:r>
        <w:t>A boat may as a result notify the race office that it accepts a Post-Race Penalty when it applies to the incident, or choose to retire, but is not required to do so.</w:t>
      </w:r>
    </w:p>
    <w:p w14:paraId="39C1392B" w14:textId="7CDD1FBB" w:rsidR="00D7740D" w:rsidRPr="00A97514" w:rsidRDefault="00D7740D" w:rsidP="00974486">
      <w:pPr>
        <w:pStyle w:val="SIClauseNum"/>
      </w:pPr>
      <w:r w:rsidRPr="00507329">
        <w:t>RYA Arbitration</w:t>
      </w:r>
      <w:r w:rsidR="00B05259">
        <w:t>:</w:t>
      </w:r>
    </w:p>
    <w:p w14:paraId="44BAE902" w14:textId="77777777" w:rsidR="00D7740D" w:rsidRPr="00A97514" w:rsidRDefault="00D7740D" w:rsidP="00974486">
      <w:pPr>
        <w:pStyle w:val="SISubClause"/>
        <w:numPr>
          <w:ilvl w:val="2"/>
          <w:numId w:val="17"/>
        </w:numPr>
      </w:pPr>
      <w:r w:rsidRPr="00A97514">
        <w:t>When a protest is lodged, a boat may at the same time request RYA Arbitration, or the protest committee or race committee may offer it.</w:t>
      </w:r>
    </w:p>
    <w:p w14:paraId="5189C904" w14:textId="77777777" w:rsidR="00D7740D" w:rsidRPr="00A97514" w:rsidRDefault="00D7740D" w:rsidP="00974486">
      <w:pPr>
        <w:pStyle w:val="SISubClause"/>
        <w:numPr>
          <w:ilvl w:val="2"/>
          <w:numId w:val="17"/>
        </w:numPr>
      </w:pPr>
      <w:r w:rsidRPr="00A97514">
        <w:t>If the parties and a member of the protest or race committee agree that RYA Arbitration is suitable, an arbitrator (who may be that member of the protest committee) will call an Arbitration Hearing. When it is the arbitrator’s opinion that a boat that is a party to the arbitration hearing has broken a rule for which the Post-Race Penalty is available, the party will be invited to accept that penalty and, if accepted, the protesting boat will be allowed to withdraw the protest.</w:t>
      </w:r>
    </w:p>
    <w:p w14:paraId="2DF18FBF" w14:textId="77777777" w:rsidR="00D7740D" w:rsidRPr="00A97514" w:rsidRDefault="00D7740D" w:rsidP="00974486">
      <w:pPr>
        <w:pStyle w:val="SISubClause"/>
        <w:numPr>
          <w:ilvl w:val="2"/>
          <w:numId w:val="17"/>
        </w:numPr>
      </w:pPr>
      <w:r w:rsidRPr="00A97514">
        <w:t>When there is no agreement to use RYA Arbitration or when, after RYA Arbitration, a protest is not withdrawn or the Post-Race Penalty is not applicable to the facts, there will be a normal protest hearing at which the arbitrator may be a member of the protest committee.  RRS 66 and 70 (reopening and appeal, respectively) do not apply to an arbitration since this is not a protest committee decision or procedure.  A boat may still accept a</w:t>
      </w:r>
      <w:r>
        <w:t xml:space="preserve"> Post-Race</w:t>
      </w:r>
      <w:r w:rsidRPr="00A97514">
        <w:t xml:space="preserve"> Penalty at any time before the start of a protest hearing and receive its protection from further penalty, or she may retire.</w:t>
      </w:r>
    </w:p>
    <w:p w14:paraId="6263CEC6" w14:textId="77777777" w:rsidR="003F021F" w:rsidRDefault="002F37D1" w:rsidP="00FA2793">
      <w:pPr>
        <w:pStyle w:val="SIHead"/>
      </w:pPr>
      <w:r>
        <w:t>SCORING</w:t>
      </w:r>
    </w:p>
    <w:p w14:paraId="7D70744A" w14:textId="77777777" w:rsidR="00D36ECB" w:rsidRDefault="00D36ECB" w:rsidP="00974486">
      <w:pPr>
        <w:pStyle w:val="SIClauseNum"/>
      </w:pPr>
      <w:bookmarkStart w:id="26" w:name="_Ref12858590"/>
      <w:bookmarkStart w:id="27" w:name="_Ref92169207"/>
      <w:bookmarkStart w:id="28" w:name="_Ref125027551"/>
      <w:bookmarkStart w:id="29" w:name="_Ref12858677"/>
      <w:bookmarkStart w:id="30" w:name="_Ref32897115"/>
      <w:r>
        <w:t>Two races are required to be completed to constitute a series.</w:t>
      </w:r>
    </w:p>
    <w:p w14:paraId="5E2A334B" w14:textId="77777777" w:rsidR="00D36ECB" w:rsidRDefault="00D36ECB" w:rsidP="00B95257">
      <w:pPr>
        <w:pStyle w:val="SIClauseNum2"/>
      </w:pPr>
      <w:r>
        <w:t>(a)</w:t>
      </w:r>
      <w:r>
        <w:tab/>
        <w:t>When fewer than four races have been completed, a boat’s series score will be the total of her race scores.</w:t>
      </w:r>
    </w:p>
    <w:p w14:paraId="13FE9A31" w14:textId="77777777" w:rsidR="00D36ECB" w:rsidRDefault="00D36ECB" w:rsidP="00974486">
      <w:pPr>
        <w:pStyle w:val="SISubClause"/>
        <w:numPr>
          <w:ilvl w:val="2"/>
          <w:numId w:val="3"/>
        </w:numPr>
      </w:pPr>
      <w:r>
        <w:t>When from four to seven races have been completed, a boat’s series score will be the total of her race scores excluding her worst score.</w:t>
      </w:r>
    </w:p>
    <w:p w14:paraId="296E0A64" w14:textId="77777777" w:rsidR="00D36ECB" w:rsidRDefault="00D36ECB" w:rsidP="00974486">
      <w:pPr>
        <w:pStyle w:val="SISubClause"/>
        <w:numPr>
          <w:ilvl w:val="2"/>
          <w:numId w:val="3"/>
        </w:numPr>
      </w:pPr>
      <w:r>
        <w:t>When eight or more races have been completed, a boat’s series score will be the total of her race scores excluding her two worst scores.</w:t>
      </w:r>
    </w:p>
    <w:p w14:paraId="623F6F14" w14:textId="130D71D9" w:rsidR="00151A11" w:rsidRDefault="00151A11" w:rsidP="00974486">
      <w:pPr>
        <w:pStyle w:val="SIClauseNum"/>
      </w:pPr>
      <w:r>
        <w:t xml:space="preserve">To request correction of an alleged error in posted race or series results, a boat may complete a scoring enquiry form available </w:t>
      </w:r>
      <w:r w:rsidR="003003C4">
        <w:t>from the gazebo in the dinghy park</w:t>
      </w:r>
      <w:r>
        <w:t>.</w:t>
      </w:r>
    </w:p>
    <w:p w14:paraId="36954582" w14:textId="77777777" w:rsidR="00F713CE" w:rsidRDefault="00F713CE" w:rsidP="00F713CE">
      <w:pPr>
        <w:pStyle w:val="SIHead"/>
        <w:autoSpaceDE w:val="0"/>
        <w:autoSpaceDN w:val="0"/>
      </w:pPr>
      <w:bookmarkStart w:id="31" w:name="_Ref152052000"/>
      <w:r>
        <w:t>SAFETY REGULATIONS</w:t>
      </w:r>
    </w:p>
    <w:p w14:paraId="17984DA4" w14:textId="18FC9E68" w:rsidR="00F713CE" w:rsidRPr="00526D19" w:rsidRDefault="00526D19" w:rsidP="00974486">
      <w:pPr>
        <w:pStyle w:val="SIClauseNum"/>
      </w:pPr>
      <w:r w:rsidRPr="00526D19">
        <w:t>[</w:t>
      </w:r>
      <w:r w:rsidR="009D4ABB">
        <w:t>D</w:t>
      </w:r>
      <w:r>
        <w:t>P</w:t>
      </w:r>
      <w:r w:rsidRPr="00526D19">
        <w:t>]</w:t>
      </w:r>
      <w:r>
        <w:t xml:space="preserve"> </w:t>
      </w:r>
      <w:r w:rsidR="00974610" w:rsidRPr="00526D19">
        <w:t xml:space="preserve">RRS 40.1 </w:t>
      </w:r>
      <w:r w:rsidR="0093729E">
        <w:t>(</w:t>
      </w:r>
      <w:r w:rsidR="0093729E" w:rsidRPr="00C23CD2">
        <w:rPr>
          <w:i/>
          <w:iCs/>
        </w:rPr>
        <w:t>Personal Flotation Devices</w:t>
      </w:r>
      <w:r w:rsidR="0093729E">
        <w:t xml:space="preserve">) </w:t>
      </w:r>
      <w:r w:rsidR="00B341CE" w:rsidRPr="00526D19">
        <w:t>shall apply at all times while afloat.</w:t>
      </w:r>
    </w:p>
    <w:p w14:paraId="48E75602" w14:textId="77777777" w:rsidR="004438FB" w:rsidRDefault="004438FB" w:rsidP="00974486">
      <w:pPr>
        <w:pStyle w:val="SIClauseNum"/>
      </w:pPr>
      <w:bookmarkStart w:id="32" w:name="_Ref127953448"/>
      <w:r>
        <w:t>Check-out and check-in</w:t>
      </w:r>
      <w:bookmarkEnd w:id="32"/>
      <w:r>
        <w:t xml:space="preserve"> of competitors will apply as follows:</w:t>
      </w:r>
    </w:p>
    <w:p w14:paraId="1EC17AFD" w14:textId="065823E9" w:rsidR="004438FB" w:rsidRDefault="00BF227B" w:rsidP="00DB7A91">
      <w:pPr>
        <w:pStyle w:val="SISubClause"/>
        <w:numPr>
          <w:ilvl w:val="0"/>
          <w:numId w:val="0"/>
        </w:numPr>
        <w:ind w:left="1134"/>
      </w:pPr>
      <w:r>
        <w:lastRenderedPageBreak/>
        <w:t>Tally number tags must be firmly attached to boat trolleys of all competitor boats.</w:t>
      </w:r>
      <w:r w:rsidR="00DB7A91">
        <w:t xml:space="preserve"> This is a vital safety measure. Boats which fail to attach a tally to their trolly will receive a discretionary penalty.</w:t>
      </w:r>
    </w:p>
    <w:p w14:paraId="03123747" w14:textId="2228EF4E" w:rsidR="00F713CE" w:rsidRDefault="00F713CE" w:rsidP="00974486">
      <w:pPr>
        <w:pStyle w:val="SIClauseNum"/>
      </w:pPr>
      <w:r>
        <w:t>[DP][NP] A boat that retires from a race</w:t>
      </w:r>
      <w:r w:rsidR="0035361F">
        <w:t>,</w:t>
      </w:r>
      <w:r w:rsidR="0035361F" w:rsidRPr="0035361F">
        <w:t xml:space="preserve"> </w:t>
      </w:r>
      <w:r w:rsidR="0035361F">
        <w:t>or does not intend to start a race,</w:t>
      </w:r>
      <w:r>
        <w:t xml:space="preserve"> shall notify the race committee </w:t>
      </w:r>
      <w:r w:rsidR="001D4375">
        <w:t>before leaving the race area</w:t>
      </w:r>
      <w:r>
        <w:t>.</w:t>
      </w:r>
    </w:p>
    <w:p w14:paraId="6CDF59C2" w14:textId="11CB9FC4" w:rsidR="0006421C" w:rsidRPr="0006421C" w:rsidRDefault="00734308" w:rsidP="00974486">
      <w:pPr>
        <w:pStyle w:val="SIClauseNum"/>
      </w:pPr>
      <w:bookmarkStart w:id="33" w:name="_Ref232945427"/>
      <w:bookmarkStart w:id="34" w:name="_Ref74746573"/>
      <w:bookmarkEnd w:id="26"/>
      <w:bookmarkEnd w:id="27"/>
      <w:bookmarkEnd w:id="28"/>
      <w:bookmarkEnd w:id="31"/>
      <w:r>
        <w:t>[DP]</w:t>
      </w:r>
      <w:r w:rsidR="00F713CE">
        <w:t>[NP]</w:t>
      </w:r>
      <w:r>
        <w:t xml:space="preserve"> </w:t>
      </w:r>
      <w:r w:rsidR="003C79D8">
        <w:t>B</w:t>
      </w:r>
      <w:r w:rsidRPr="00A57476">
        <w:t xml:space="preserve">oats shall return </w:t>
      </w:r>
      <w:r>
        <w:t xml:space="preserve">to and remain in their assigned </w:t>
      </w:r>
      <w:r w:rsidRPr="00A57476">
        <w:t>berths</w:t>
      </w:r>
      <w:r>
        <w:t xml:space="preserve"> whilst ashore</w:t>
      </w:r>
      <w:r w:rsidR="0006421C" w:rsidRPr="0006421C">
        <w:t>.</w:t>
      </w:r>
    </w:p>
    <w:p w14:paraId="4F8365CF" w14:textId="77777777" w:rsidR="009E743D" w:rsidRDefault="009E743D" w:rsidP="00FA2793">
      <w:pPr>
        <w:pStyle w:val="SIHead"/>
      </w:pPr>
      <w:r>
        <w:t>REPLACEMENT OF CREW OR EQUIPMENT</w:t>
      </w:r>
    </w:p>
    <w:p w14:paraId="7EE58A31" w14:textId="4BBCD3BB" w:rsidR="00845980" w:rsidRDefault="00845980" w:rsidP="00974486">
      <w:pPr>
        <w:pStyle w:val="SIClauseNum"/>
      </w:pPr>
      <w:r>
        <w:t xml:space="preserve">[DP] Substitution of competitors </w:t>
      </w:r>
      <w:r w:rsidR="006B6504">
        <w:t>is</w:t>
      </w:r>
      <w:r>
        <w:t xml:space="preserve"> not allowed without prior written approval of the race committee.</w:t>
      </w:r>
    </w:p>
    <w:p w14:paraId="46F36B64" w14:textId="2613893F" w:rsidR="00925652" w:rsidRDefault="00925652" w:rsidP="00974486">
      <w:pPr>
        <w:pStyle w:val="SIClauseNum"/>
      </w:pPr>
      <w:r w:rsidRPr="00925652">
        <w:t xml:space="preserve">[DP] Substitution of damaged or lost equipment is not allowed unless authorized in writing by the </w:t>
      </w:r>
      <w:r>
        <w:t>race</w:t>
      </w:r>
      <w:r w:rsidRPr="00925652">
        <w:t xml:space="preserve"> committee.</w:t>
      </w:r>
      <w:r>
        <w:t xml:space="preserve"> </w:t>
      </w:r>
      <w:r w:rsidRPr="00925652">
        <w:t xml:space="preserve"> Requests for substitution shall be made to the committee at the first reasonable opportunity, which may be after the race</w:t>
      </w:r>
    </w:p>
    <w:p w14:paraId="036BC342" w14:textId="77777777" w:rsidR="009E743D" w:rsidRDefault="009E743D" w:rsidP="00FA2793">
      <w:pPr>
        <w:pStyle w:val="SIHead"/>
      </w:pPr>
      <w:bookmarkStart w:id="35" w:name="_Ref310680161"/>
      <w:r>
        <w:t>EQUIPMENT &amp; MEASUREMENT CHECKS</w:t>
      </w:r>
      <w:bookmarkEnd w:id="35"/>
    </w:p>
    <w:p w14:paraId="582E6BFB" w14:textId="77777777" w:rsidR="009E743D" w:rsidRDefault="00485EF5" w:rsidP="00974486">
      <w:pPr>
        <w:pStyle w:val="SIClause"/>
      </w:pPr>
      <w:r w:rsidRPr="00485EF5">
        <w:t>A boat or equipment may be inspected at any time for compliance with the class rules, notice of race and sailing instructions</w:t>
      </w:r>
      <w:r w:rsidR="009E743D">
        <w:t>.</w:t>
      </w:r>
    </w:p>
    <w:p w14:paraId="07F14E15" w14:textId="77777777" w:rsidR="003F021F" w:rsidRDefault="00B91FB4" w:rsidP="00FA2793">
      <w:pPr>
        <w:pStyle w:val="SIHead"/>
      </w:pPr>
      <w:bookmarkStart w:id="36" w:name="_Ref310680196"/>
      <w:bookmarkEnd w:id="33"/>
      <w:r>
        <w:t>SUPPORT TEAM</w:t>
      </w:r>
      <w:r w:rsidR="002F37D1">
        <w:t>S</w:t>
      </w:r>
      <w:bookmarkEnd w:id="29"/>
      <w:bookmarkEnd w:id="30"/>
      <w:bookmarkEnd w:id="34"/>
      <w:bookmarkEnd w:id="36"/>
    </w:p>
    <w:p w14:paraId="5ECA7C1F" w14:textId="2825BCFB" w:rsidR="004276F7" w:rsidRDefault="00933730" w:rsidP="0068174E">
      <w:pPr>
        <w:pStyle w:val="SIClause"/>
      </w:pPr>
      <w:bookmarkStart w:id="37" w:name="_Ref36534849"/>
      <w:bookmarkStart w:id="38" w:name="_Ref47674750"/>
      <w:r>
        <w:t xml:space="preserve">[DP] </w:t>
      </w:r>
      <w:r w:rsidR="00A203D1" w:rsidRPr="00A203D1">
        <w:t xml:space="preserve">No </w:t>
      </w:r>
      <w:r w:rsidR="00A203D1">
        <w:t>s</w:t>
      </w:r>
      <w:r w:rsidR="00A203D1" w:rsidRPr="00A203D1">
        <w:t>upport boats will be permitted at this event</w:t>
      </w:r>
      <w:r>
        <w:t>.</w:t>
      </w:r>
      <w:bookmarkStart w:id="39" w:name="_Ref161054330"/>
      <w:bookmarkStart w:id="40" w:name="_Ref188679951"/>
      <w:bookmarkStart w:id="41" w:name="_Ref207861329"/>
      <w:bookmarkStart w:id="42" w:name="_Ref478116051"/>
      <w:bookmarkEnd w:id="37"/>
      <w:bookmarkEnd w:id="38"/>
      <w:r w:rsidR="00F9274F">
        <w:br w:type="page"/>
      </w:r>
      <w:bookmarkEnd w:id="39"/>
      <w:bookmarkEnd w:id="40"/>
      <w:bookmarkEnd w:id="41"/>
      <w:bookmarkEnd w:id="42"/>
    </w:p>
    <w:p w14:paraId="58E0BAD9" w14:textId="77777777" w:rsidR="0036019A" w:rsidRDefault="0036019A" w:rsidP="0036019A">
      <w:pPr>
        <w:pStyle w:val="Heading2"/>
        <w:sectPr w:rsidR="0036019A" w:rsidSect="00450BE3">
          <w:footerReference w:type="default" r:id="rId13"/>
          <w:pgSz w:w="11907" w:h="16840" w:code="9"/>
          <w:pgMar w:top="1134" w:right="1134" w:bottom="1247" w:left="1134" w:header="680" w:footer="680" w:gutter="0"/>
          <w:cols w:space="1134"/>
        </w:sectPr>
      </w:pPr>
      <w:bookmarkStart w:id="43" w:name="_Ref208144919"/>
    </w:p>
    <w:p w14:paraId="3D7EB455" w14:textId="662FECB7" w:rsidR="00282BA9" w:rsidRDefault="002F37D1" w:rsidP="003E7F59">
      <w:pPr>
        <w:pStyle w:val="Heading2"/>
        <w:ind w:left="360" w:hanging="360"/>
      </w:pPr>
      <w:bookmarkStart w:id="44" w:name="_Ref384115243"/>
      <w:r>
        <w:lastRenderedPageBreak/>
        <w:t xml:space="preserve">Attachment </w:t>
      </w:r>
      <w:bookmarkEnd w:id="0"/>
      <w:bookmarkEnd w:id="43"/>
      <w:bookmarkEnd w:id="44"/>
      <w:r w:rsidR="00BF227B">
        <w:t>A</w:t>
      </w:r>
    </w:p>
    <w:p w14:paraId="2AD5AD86" w14:textId="77777777" w:rsidR="00BA0453" w:rsidRDefault="00BA0453" w:rsidP="00BA0453">
      <w:pPr>
        <w:pStyle w:val="Heading2"/>
      </w:pPr>
      <w:r>
        <w:t>COURSE DIAGRAM</w:t>
      </w:r>
    </w:p>
    <w:p w14:paraId="6295C187" w14:textId="77777777" w:rsidR="00201F4A" w:rsidRDefault="00201F4A" w:rsidP="00201F4A">
      <w:pPr>
        <w:pStyle w:val="SIHead"/>
        <w:numPr>
          <w:ilvl w:val="0"/>
          <w:numId w:val="0"/>
        </w:numPr>
        <w:ind w:left="567"/>
      </w:pPr>
    </w:p>
    <w:p w14:paraId="378CD712" w14:textId="77777777" w:rsidR="00201F4A" w:rsidRDefault="00201F4A" w:rsidP="00201F4A">
      <w:pPr>
        <w:pStyle w:val="SIHead"/>
        <w:numPr>
          <w:ilvl w:val="0"/>
          <w:numId w:val="0"/>
        </w:numPr>
        <w:ind w:left="567"/>
      </w:pPr>
    </w:p>
    <w:p w14:paraId="19992A3A" w14:textId="76A3CDCA" w:rsidR="00201F4A" w:rsidRPr="00201F4A" w:rsidRDefault="00FA3E76" w:rsidP="00201F4A">
      <w:pPr>
        <w:pStyle w:val="SIHead"/>
        <w:numPr>
          <w:ilvl w:val="0"/>
          <w:numId w:val="0"/>
        </w:numPr>
        <w:ind w:left="567"/>
      </w:pPr>
      <w:r>
        <w:fldChar w:fldCharType="begin"/>
      </w:r>
      <w:r>
        <w:instrText xml:space="preserve"> INCLUDEPICTURE "/Users/robbielawson/Library/Group Containers/UBF8T346G9.ms/WebArchiveCopyPasteTempFiles/com.microsoft.Word/GetAttachmentThumbnail?id=AQMkADAwATExAGQ2Ny00YzRjLTU4NDUtMDACLTAwCgBGAAADr1lW9V0hwk2in%2FzYK1h%2BxgcALCqJToTPOk2SV4KymJ%2BoPQAAAgEMAAAALCqJToTPOk2SV4KymJ%2BoPQAGX1ahugAAAAESABAAbbxJFrnojEaUnqsifIVn2A%3D%3D&amp;thumbnailType=2&amp;isc=1&amp;token=eyJhbGciOiJSUzI1NiIsImtpZCI6IjczRkI5QkJFRjYzNjc4RDRGN0U4NEI0NDBCQUJCMTJBMzM5RDlGOTgiLCJ0eXAiOiJKV1QiLCJ4NXQiOiJjX3VidnZZMmVOVDM2RXRFQzZ1eEtqT2RuNWcifQ.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.KOiNZ-x82FTtcRZKxGv9oaIvOXZTCVxW7qMzc4PUxgHHDwatJeLxY70ZS1Mxmkj-hbcWxCi8e0O5Moh67H0dyLBZ-AKTWMOH-aNqp6AP6BXroUmrt7BOH8egtvv-wwyo-sUZPsxGGYgEHXCpEnORDHvkspP_izWP_Gs5iock6Jnzep6amr-JG2mldWPHsVFYbuZPIQX0kyic3t7v8582bEgumuRRWUMuJAGxw3uuNQgWKWEx0rGZdS1B_roPprv0fNFSTX7UnZOmEuDsgplvf8TpPHo9Qg2fAngkyNVyOj5HHU8BFiQwS7Q7VA8Zq1IX3rtmpN8_9ORLmUYpSDaIOg&amp;X-OWA-CANARY=7DQ85vcsO0a08JJNjoyJslAwMPNQidsYPIL4zHxoXtGb7tzIi2_5XIMGZHKjG29vSEadZc4giG8.&amp;owa=outlook.live.com&amp;scriptVer=20230707009.12&amp;animation=true" \* MERGEFORMATINET </w:instrText>
      </w:r>
      <w:r>
        <w:fldChar w:fldCharType="separate"/>
      </w:r>
      <w:r>
        <w:rPr>
          <w:noProof/>
        </w:rPr>
        <mc:AlternateContent>
          <mc:Choice Requires="wps">
            <w:drawing>
              <wp:inline distT="0" distB="0" distL="0" distR="0" wp14:anchorId="2189FD9C" wp14:editId="6FC7F64B">
                <wp:extent cx="306705" cy="306705"/>
                <wp:effectExtent l="0" t="0" r="0" b="0"/>
                <wp:docPr id="9" name="Rectangle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670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363D6FC" id="Rectangle 9" o:spid="_x0000_s1026" style="width:24.15pt;height:2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" filled="f" stroked="f">
                <o:lock v:ext="edit" aspectratio="t"/>
                <w10:anchorlock/>
              </v:rect>
            </w:pict>
          </mc:Fallback>
        </mc:AlternateContent>
      </w:r>
      <w:r>
        <w:fldChar w:fldCharType="end"/>
      </w:r>
      <w:r w:rsidRPr="00FA3E76">
        <w:t xml:space="preserve"> </w:t>
      </w:r>
      <w:r>
        <w:fldChar w:fldCharType="begin"/>
      </w:r>
      <w:r>
        <w:instrText xml:space="preserve"> INCLUDEPICTURE "/Users/robbielawson/Library/Group Containers/UBF8T346G9.ms/WebArchiveCopyPasteTempFiles/com.microsoft.Word/GetAttachmentThumbnail?id=AQMkADAwATExAGQ2Ny00YzRjLTU4NDUtMDACLTAwCgBGAAADr1lW9V0hwk2in%2FzYK1h%2BxgcALCqJToTPOk2SV4KymJ%2BoPQAAAgEMAAAALCqJToTPOk2SV4KymJ%2BoPQAGX1ahugAAAAESABAAbbxJFrnojEaUnqsifIVn2A%3D%3D&amp;thumbnailType=2&amp;isc=1&amp;token=eyJhbGciOiJSUzI1NiIsImtpZCI6IjczRkI5QkJFRjYzNjc4RDRGN0U4NEI0NDBCQUJCMTJBMzM5RDlGOTgiLCJ0eXAiOiJKV1QiLCJ4NXQiOiJjX3VidnZZMmVOVDM2RXRFQzZ1eEtqT2RuNWcifQ.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.KOiNZ-x82FTtcRZKxGv9oaIvOXZTCVxW7qMzc4PUxgHHDwatJeLxY70ZS1Mxmkj-hbcWxCi8e0O5Moh67H0dyLBZ-AKTWMOH-aNqp6AP6BXroUmrt7BOH8egtvv-wwyo-sUZPsxGGYgEHXCpEnORDHvkspP_izWP_Gs5iock6Jnzep6amr-JG2mldWPHsVFYbuZPIQX0kyic3t7v8582bEgumuRRWUMuJAGxw3uuNQgWKWEx0rGZdS1B_roPprv0fNFSTX7UnZOmEuDsgplvf8TpPHo9Qg2fAngkyNVyOj5HHU8BFiQwS7Q7VA8Zq1IX3rtmpN8_9ORLmUYpSDaIOg&amp;X-OWA-CANARY=7DQ85vcsO0a08JJNjoyJslAwMPNQidsYPIL4zHxoXtGb7tzIi2_5XIMGZHKjG29vSEadZc4giG8.&amp;owa=outlook.live.com&amp;scriptVer=20230707009.12&amp;animation=true" \* MERGEFORMATINET </w:instrText>
      </w:r>
      <w:r>
        <w:fldChar w:fldCharType="separate"/>
      </w:r>
      <w:r>
        <w:rPr>
          <w:noProof/>
        </w:rPr>
        <mc:AlternateContent>
          <mc:Choice Requires="wps">
            <w:drawing>
              <wp:inline distT="0" distB="0" distL="0" distR="0" wp14:anchorId="30137E1F" wp14:editId="33633B06">
                <wp:extent cx="306705" cy="306705"/>
                <wp:effectExtent l="0" t="0" r="0" b="0"/>
                <wp:docPr id="11" name="Rectangle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670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F66171A" id="Rectangle 11" o:spid="_x0000_s1026" style="width:24.15pt;height:2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" filled="f" stroked="f">
                <o:lock v:ext="edit" aspectratio="t"/>
                <w10:anchorlock/>
              </v:rect>
            </w:pict>
          </mc:Fallback>
        </mc:AlternateContent>
      </w:r>
      <w:r>
        <w:fldChar w:fldCharType="end"/>
      </w:r>
      <w:r w:rsidRPr="00FA3E76">
        <w:rPr>
          <w:noProof/>
        </w:rPr>
        <w:t xml:space="preserve"> </w:t>
      </w:r>
      <w:r w:rsidRPr="00FA3E76">
        <w:drawing>
          <wp:inline distT="0" distB="0" distL="0" distR="0" wp14:anchorId="0FD6207A" wp14:editId="4ACB7C2F">
            <wp:extent cx="3606800" cy="6622301"/>
            <wp:effectExtent l="0" t="0" r="0" b="0"/>
            <wp:docPr id="1" name="Picture 1" descr="A diagram of a football g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diagram of a football game&#10;&#10;Description automatically generated"/>
                    <pic:cNvPicPr/>
                  </pic:nvPicPr>
                  <pic:blipFill>
                    <a:blip r:embed="rId14"/>
                    <a:stretch>
                      <a:fillRect/>
                    </a:stretch>
                  </pic:blipFill>
                  <pic:spPr>
                    <a:xfrm>
                      <a:off x="0" y="0"/>
                      <a:ext cx="3618517" cy="6643814"/>
                    </a:xfrm>
                    <a:prstGeom prst="rect">
                      <a:avLst/>
                    </a:prstGeom>
                  </pic:spPr>
                </pic:pic>
              </a:graphicData>
            </a:graphic>
          </wp:inline>
        </w:drawing>
      </w:r>
    </w:p>
    <w:tbl>
      <w:tblPr>
        <w:tblpPr w:leftFromText="180" w:rightFromText="180" w:vertAnchor="text" w:tblpY="1"/>
        <w:tblOverlap w:val="never"/>
        <w:tblW w:w="0" w:type="auto"/>
        <w:tblCellSpacing w:w="40" w:type="dxa"/>
        <w:tblCellMar>
          <w:left w:w="80" w:type="dxa"/>
          <w:right w:w="0" w:type="dxa"/>
        </w:tblCellMar>
        <w:tblLook w:val="0000" w:firstRow="0" w:lastRow="0" w:firstColumn="0" w:lastColumn="0" w:noHBand="0" w:noVBand="0"/>
      </w:tblPr>
      <w:tblGrid>
        <w:gridCol w:w="1220"/>
        <w:gridCol w:w="6676"/>
      </w:tblGrid>
      <w:tr w:rsidR="00BA0453" w14:paraId="49C1A659" w14:textId="77777777" w:rsidTr="006F7F7B">
        <w:trPr>
          <w:trHeight w:val="365"/>
          <w:tblCellSpacing w:w="40" w:type="dxa"/>
        </w:trPr>
        <w:tc>
          <w:tcPr>
            <w:tcW w:w="7736" w:type="dxa"/>
            <w:gridSpan w:val="2"/>
            <w:tcBorders>
              <w:top w:val="single" w:sz="4" w:space="0" w:color="auto"/>
              <w:left w:val="single" w:sz="4" w:space="0" w:color="auto"/>
              <w:right w:val="single" w:sz="4" w:space="0" w:color="auto"/>
            </w:tcBorders>
            <w:vAlign w:val="center"/>
          </w:tcPr>
          <w:p w14:paraId="6F9540A6" w14:textId="77777777" w:rsidR="00FA3E76" w:rsidRDefault="00FA3E76" w:rsidP="009B0AC5">
            <w:pPr>
              <w:pStyle w:val="SIBody"/>
              <w:rPr>
                <w:b/>
                <w:bCs/>
                <w:noProof/>
                <w:sz w:val="24"/>
                <w:lang w:val="en-GB" w:eastAsia="en-GB"/>
              </w:rPr>
            </w:pPr>
          </w:p>
          <w:p w14:paraId="626EA520" w14:textId="3123AF9F" w:rsidR="00BA0453" w:rsidRPr="00E30723" w:rsidDel="003206BB" w:rsidRDefault="00BA0453" w:rsidP="009B0AC5">
            <w:pPr>
              <w:pStyle w:val="SIBody"/>
              <w:rPr>
                <w:b/>
                <w:bCs/>
                <w:noProof/>
                <w:sz w:val="24"/>
                <w:lang w:val="en-GB" w:eastAsia="en-GB"/>
              </w:rPr>
            </w:pPr>
            <w:r>
              <w:rPr>
                <w:b/>
                <w:bCs/>
                <w:noProof/>
                <w:sz w:val="24"/>
                <w:lang w:val="en-GB" w:eastAsia="en-GB"/>
              </w:rPr>
              <w:t>C</w:t>
            </w:r>
            <w:r w:rsidR="00A842B7">
              <w:rPr>
                <w:b/>
                <w:bCs/>
                <w:noProof/>
                <w:sz w:val="24"/>
                <w:lang w:val="en-GB" w:eastAsia="en-GB"/>
              </w:rPr>
              <w:t>ourse</w:t>
            </w:r>
            <w:r>
              <w:rPr>
                <w:b/>
                <w:bCs/>
                <w:noProof/>
                <w:sz w:val="24"/>
                <w:lang w:val="en-GB" w:eastAsia="en-GB"/>
              </w:rPr>
              <w:t xml:space="preserve"> L:  </w:t>
            </w:r>
            <w:r w:rsidR="00A842B7">
              <w:rPr>
                <w:b/>
                <w:bCs/>
                <w:noProof/>
                <w:sz w:val="24"/>
                <w:lang w:val="en-GB" w:eastAsia="en-GB"/>
              </w:rPr>
              <w:t>Windward/Leeward Course</w:t>
            </w:r>
            <w:r w:rsidR="0005776C">
              <w:rPr>
                <w:b/>
                <w:bCs/>
                <w:noProof/>
                <w:sz w:val="24"/>
                <w:lang w:val="en-GB" w:eastAsia="en-GB"/>
              </w:rPr>
              <w:t xml:space="preserve"> with Gate Start</w:t>
            </w:r>
          </w:p>
        </w:tc>
      </w:tr>
      <w:tr w:rsidR="00BA0453" w14:paraId="40A50D57" w14:textId="77777777" w:rsidTr="00201F4A">
        <w:trPr>
          <w:trHeight w:val="120"/>
          <w:tblCellSpacing w:w="40" w:type="dxa"/>
        </w:trPr>
        <w:tc>
          <w:tcPr>
            <w:tcW w:w="1100" w:type="dxa"/>
            <w:tcBorders>
              <w:top w:val="single" w:sz="4" w:space="0" w:color="auto"/>
              <w:left w:val="single" w:sz="4" w:space="0" w:color="auto"/>
            </w:tcBorders>
          </w:tcPr>
          <w:p w14:paraId="57C98EE9" w14:textId="77777777" w:rsidR="00BA0453" w:rsidRDefault="00BA0453" w:rsidP="009B0AC5">
            <w:pPr>
              <w:pStyle w:val="SIBody"/>
              <w:rPr>
                <w:b/>
                <w:bCs/>
              </w:rPr>
            </w:pPr>
            <w:r>
              <w:rPr>
                <w:b/>
                <w:bCs/>
              </w:rPr>
              <w:t>Signal:</w:t>
            </w:r>
          </w:p>
        </w:tc>
        <w:tc>
          <w:tcPr>
            <w:tcW w:w="6556" w:type="dxa"/>
            <w:tcBorders>
              <w:top w:val="single" w:sz="4" w:space="0" w:color="auto"/>
              <w:right w:val="single" w:sz="4" w:space="0" w:color="auto"/>
            </w:tcBorders>
          </w:tcPr>
          <w:p w14:paraId="6A7C6113" w14:textId="77777777" w:rsidR="00BA0453" w:rsidRDefault="00BA0453" w:rsidP="009B0AC5">
            <w:pPr>
              <w:pStyle w:val="SIBody"/>
              <w:rPr>
                <w:b/>
                <w:bCs/>
              </w:rPr>
            </w:pPr>
            <w:r>
              <w:rPr>
                <w:b/>
                <w:bCs/>
              </w:rPr>
              <w:t>Mark rounding order:</w:t>
            </w:r>
          </w:p>
        </w:tc>
      </w:tr>
      <w:tr w:rsidR="00BA0453" w14:paraId="0D0C1A68" w14:textId="77777777" w:rsidTr="00201F4A">
        <w:trPr>
          <w:trHeight w:val="120"/>
          <w:tblCellSpacing w:w="40" w:type="dxa"/>
        </w:trPr>
        <w:tc>
          <w:tcPr>
            <w:tcW w:w="1100" w:type="dxa"/>
            <w:tcBorders>
              <w:left w:val="single" w:sz="4" w:space="0" w:color="auto"/>
            </w:tcBorders>
          </w:tcPr>
          <w:p w14:paraId="16FD8A9D" w14:textId="77777777" w:rsidR="00BA0453" w:rsidRDefault="00BA0453" w:rsidP="009B0AC5">
            <w:pPr>
              <w:pStyle w:val="SIBody"/>
              <w:rPr>
                <w:b/>
                <w:bCs/>
              </w:rPr>
            </w:pPr>
            <w:r>
              <w:rPr>
                <w:b/>
                <w:bCs/>
              </w:rPr>
              <w:t>L2</w:t>
            </w:r>
          </w:p>
        </w:tc>
        <w:tc>
          <w:tcPr>
            <w:tcW w:w="6556" w:type="dxa"/>
            <w:tcBorders>
              <w:right w:val="single" w:sz="4" w:space="0" w:color="auto"/>
            </w:tcBorders>
            <w:vAlign w:val="bottom"/>
          </w:tcPr>
          <w:p w14:paraId="17BB71DE" w14:textId="2BA82092" w:rsidR="00BA0453" w:rsidRDefault="00BA0453" w:rsidP="009B0AC5">
            <w:pPr>
              <w:pStyle w:val="SIBody"/>
              <w:rPr>
                <w:b/>
                <w:bCs/>
              </w:rPr>
            </w:pPr>
            <w:r>
              <w:rPr>
                <w:b/>
                <w:bCs/>
              </w:rPr>
              <w:t>Start – 1 – 1a – 2</w:t>
            </w:r>
            <w:r w:rsidR="00984860">
              <w:rPr>
                <w:b/>
                <w:bCs/>
              </w:rPr>
              <w:t>S</w:t>
            </w:r>
            <w:r>
              <w:rPr>
                <w:b/>
                <w:bCs/>
              </w:rPr>
              <w:t>/2</w:t>
            </w:r>
            <w:r w:rsidR="00984860">
              <w:rPr>
                <w:b/>
                <w:bCs/>
              </w:rPr>
              <w:t>P</w:t>
            </w:r>
            <w:r>
              <w:rPr>
                <w:b/>
                <w:bCs/>
              </w:rPr>
              <w:t xml:space="preserve"> – </w:t>
            </w:r>
            <w:r w:rsidR="00201F4A">
              <w:rPr>
                <w:b/>
                <w:bCs/>
              </w:rPr>
              <w:t>1</w:t>
            </w:r>
            <w:r>
              <w:rPr>
                <w:b/>
                <w:bCs/>
              </w:rPr>
              <w:t xml:space="preserve"> – </w:t>
            </w:r>
            <w:r w:rsidR="00201F4A">
              <w:rPr>
                <w:b/>
                <w:bCs/>
              </w:rPr>
              <w:t>1</w:t>
            </w:r>
            <w:r>
              <w:rPr>
                <w:b/>
                <w:bCs/>
              </w:rPr>
              <w:t>a – 2</w:t>
            </w:r>
            <w:r w:rsidR="00984860">
              <w:rPr>
                <w:b/>
                <w:bCs/>
              </w:rPr>
              <w:t>P</w:t>
            </w:r>
            <w:r>
              <w:rPr>
                <w:b/>
                <w:bCs/>
              </w:rPr>
              <w:t xml:space="preserve"> – Finish</w:t>
            </w:r>
          </w:p>
        </w:tc>
      </w:tr>
      <w:tr w:rsidR="00BA0453" w14:paraId="5D734ECF" w14:textId="77777777" w:rsidTr="00201F4A">
        <w:trPr>
          <w:trHeight w:val="339"/>
          <w:tblCellSpacing w:w="40" w:type="dxa"/>
        </w:trPr>
        <w:tc>
          <w:tcPr>
            <w:tcW w:w="1100" w:type="dxa"/>
            <w:tcBorders>
              <w:left w:val="single" w:sz="4" w:space="0" w:color="auto"/>
              <w:bottom w:val="single" w:sz="4" w:space="0" w:color="auto"/>
            </w:tcBorders>
          </w:tcPr>
          <w:p w14:paraId="245DC992" w14:textId="77777777" w:rsidR="00BA0453" w:rsidRDefault="00BA0453" w:rsidP="009B0AC5">
            <w:pPr>
              <w:pStyle w:val="SIBody"/>
              <w:rPr>
                <w:b/>
                <w:bCs/>
              </w:rPr>
            </w:pPr>
            <w:r>
              <w:rPr>
                <w:b/>
                <w:bCs/>
              </w:rPr>
              <w:t>L3</w:t>
            </w:r>
          </w:p>
        </w:tc>
        <w:tc>
          <w:tcPr>
            <w:tcW w:w="6556" w:type="dxa"/>
            <w:tcBorders>
              <w:bottom w:val="single" w:sz="4" w:space="0" w:color="auto"/>
              <w:right w:val="single" w:sz="4" w:space="0" w:color="auto"/>
            </w:tcBorders>
            <w:vAlign w:val="bottom"/>
          </w:tcPr>
          <w:p w14:paraId="3D0AABF3" w14:textId="65586829" w:rsidR="00BA0453" w:rsidRDefault="00BA0453" w:rsidP="009B0AC5">
            <w:pPr>
              <w:pStyle w:val="SIBody"/>
              <w:rPr>
                <w:b/>
                <w:bCs/>
              </w:rPr>
            </w:pPr>
            <w:r>
              <w:rPr>
                <w:b/>
                <w:bCs/>
              </w:rPr>
              <w:t xml:space="preserve">Start – 1 – 1a – </w:t>
            </w:r>
            <w:r w:rsidR="00984860">
              <w:rPr>
                <w:b/>
                <w:bCs/>
              </w:rPr>
              <w:t xml:space="preserve">2S/2P – </w:t>
            </w:r>
            <w:r w:rsidR="00201F4A">
              <w:rPr>
                <w:b/>
                <w:bCs/>
              </w:rPr>
              <w:t>1</w:t>
            </w:r>
            <w:r w:rsidR="00984860">
              <w:rPr>
                <w:b/>
                <w:bCs/>
              </w:rPr>
              <w:t xml:space="preserve"> – </w:t>
            </w:r>
            <w:r w:rsidR="00201F4A">
              <w:rPr>
                <w:b/>
                <w:bCs/>
              </w:rPr>
              <w:t>1</w:t>
            </w:r>
            <w:r w:rsidR="00984860">
              <w:rPr>
                <w:b/>
                <w:bCs/>
              </w:rPr>
              <w:t xml:space="preserve">a – </w:t>
            </w:r>
            <w:r w:rsidR="008D39C4">
              <w:rPr>
                <w:b/>
                <w:bCs/>
              </w:rPr>
              <w:t xml:space="preserve">2S/2P – </w:t>
            </w:r>
            <w:r w:rsidR="00201F4A">
              <w:rPr>
                <w:b/>
                <w:bCs/>
              </w:rPr>
              <w:t>1</w:t>
            </w:r>
            <w:r w:rsidR="008D39C4">
              <w:rPr>
                <w:b/>
                <w:bCs/>
              </w:rPr>
              <w:t xml:space="preserve"> – </w:t>
            </w:r>
            <w:r w:rsidR="00201F4A">
              <w:rPr>
                <w:b/>
                <w:bCs/>
              </w:rPr>
              <w:t>1</w:t>
            </w:r>
            <w:r w:rsidR="008D39C4">
              <w:rPr>
                <w:b/>
                <w:bCs/>
              </w:rPr>
              <w:t xml:space="preserve">a – </w:t>
            </w:r>
            <w:r>
              <w:rPr>
                <w:b/>
                <w:bCs/>
              </w:rPr>
              <w:t>2</w:t>
            </w:r>
            <w:r w:rsidR="008D39C4">
              <w:rPr>
                <w:b/>
                <w:bCs/>
              </w:rPr>
              <w:t>P</w:t>
            </w:r>
            <w:r>
              <w:rPr>
                <w:b/>
                <w:bCs/>
              </w:rPr>
              <w:t xml:space="preserve"> – Finish</w:t>
            </w:r>
          </w:p>
        </w:tc>
      </w:tr>
    </w:tbl>
    <w:p w14:paraId="2BA34A9F" w14:textId="77777777" w:rsidR="00BA0453" w:rsidRPr="00352A87" w:rsidRDefault="00BA0453" w:rsidP="00BA0453">
      <w:pPr>
        <w:pStyle w:val="Heading1"/>
        <w:rPr>
          <w:rFonts w:cs="Arial"/>
          <w:sz w:val="22"/>
          <w:lang w:val="en-US"/>
        </w:rPr>
      </w:pPr>
    </w:p>
    <w:sectPr w:rsidR="00BA0453" w:rsidRPr="00352A87" w:rsidSect="004A4915">
      <w:pgSz w:w="11907" w:h="16840" w:code="9"/>
      <w:pgMar w:top="1247" w:right="1134" w:bottom="1134" w:left="1134" w:header="680" w:footer="680" w:gutter="0"/>
      <w:cols w:space="1134"/>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5A34D" w14:textId="77777777" w:rsidR="00B82201" w:rsidRDefault="00B82201">
      <w:r>
        <w:separator/>
      </w:r>
    </w:p>
  </w:endnote>
  <w:endnote w:type="continuationSeparator" w:id="0">
    <w:p w14:paraId="21B048B3" w14:textId="77777777" w:rsidR="00B82201" w:rsidRDefault="00B82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30" w:type="dxa"/>
      <w:tblLayout w:type="fixed"/>
      <w:tblLook w:val="0080" w:firstRow="0" w:lastRow="0" w:firstColumn="1" w:lastColumn="0" w:noHBand="0" w:noVBand="0"/>
    </w:tblPr>
    <w:tblGrid>
      <w:gridCol w:w="7944"/>
      <w:gridCol w:w="1986"/>
    </w:tblGrid>
    <w:tr w:rsidR="00F56492" w14:paraId="19C127CB" w14:textId="77777777" w:rsidTr="00F56492">
      <w:trPr>
        <w:trHeight w:val="319"/>
      </w:trPr>
      <w:tc>
        <w:tcPr>
          <w:tcW w:w="7938" w:type="dxa"/>
          <w:vAlign w:val="center"/>
          <w:hideMark/>
        </w:tcPr>
        <w:p w14:paraId="09CB1A38" w14:textId="6FEAEB0B" w:rsidR="00F56492" w:rsidRPr="005666D2" w:rsidRDefault="005666D2">
          <w:pPr>
            <w:pStyle w:val="SIBody"/>
            <w:spacing w:before="60" w:after="0"/>
            <w:rPr>
              <w:i/>
              <w:sz w:val="18"/>
            </w:rPr>
          </w:pPr>
          <w:r>
            <w:rPr>
              <w:i/>
              <w:sz w:val="18"/>
            </w:rPr>
            <w:t xml:space="preserve">2023_RS200 Nationals SI v </w:t>
          </w:r>
          <w:r w:rsidR="00DE6ACA">
            <w:rPr>
              <w:i/>
              <w:sz w:val="18"/>
            </w:rPr>
            <w:t>3</w:t>
          </w:r>
          <w:r>
            <w:rPr>
              <w:i/>
              <w:sz w:val="18"/>
            </w:rPr>
            <w:t>.</w:t>
          </w:r>
          <w:r w:rsidR="00362AD4">
            <w:rPr>
              <w:i/>
              <w:sz w:val="18"/>
            </w:rPr>
            <w:t>2</w:t>
          </w:r>
        </w:p>
      </w:tc>
      <w:tc>
        <w:tcPr>
          <w:tcW w:w="1985" w:type="dxa"/>
          <w:vAlign w:val="center"/>
          <w:hideMark/>
        </w:tcPr>
        <w:p w14:paraId="4FB97B6F" w14:textId="77777777" w:rsidR="00F56492" w:rsidRDefault="00F56492">
          <w:pPr>
            <w:pStyle w:val="SIBody"/>
            <w:spacing w:before="60" w:after="0"/>
            <w:jc w:val="right"/>
            <w:rPr>
              <w:i/>
              <w:noProof/>
              <w:sz w:val="18"/>
            </w:rPr>
          </w:pPr>
          <w:r>
            <w:rPr>
              <w:i/>
              <w:noProof/>
              <w:sz w:val="18"/>
            </w:rPr>
            <w:t xml:space="preserve">Page </w:t>
          </w:r>
          <w:r>
            <w:rPr>
              <w:i/>
              <w:noProof/>
              <w:sz w:val="18"/>
            </w:rPr>
            <w:fldChar w:fldCharType="begin"/>
          </w:r>
          <w:r>
            <w:rPr>
              <w:i/>
              <w:noProof/>
              <w:sz w:val="18"/>
            </w:rPr>
            <w:instrText xml:space="preserve"> PAGE </w:instrText>
          </w:r>
          <w:r>
            <w:rPr>
              <w:i/>
              <w:noProof/>
              <w:sz w:val="18"/>
            </w:rPr>
            <w:fldChar w:fldCharType="separate"/>
          </w:r>
          <w:r w:rsidR="00B46500">
            <w:rPr>
              <w:i/>
              <w:noProof/>
              <w:sz w:val="18"/>
            </w:rPr>
            <w:t>1</w:t>
          </w:r>
          <w:r>
            <w:rPr>
              <w:i/>
              <w:noProof/>
              <w:sz w:val="18"/>
            </w:rPr>
            <w:fldChar w:fldCharType="end"/>
          </w:r>
          <w:r>
            <w:rPr>
              <w:i/>
              <w:noProof/>
              <w:sz w:val="18"/>
            </w:rPr>
            <w:t xml:space="preserve"> of </w:t>
          </w:r>
          <w:r>
            <w:rPr>
              <w:i/>
              <w:noProof/>
              <w:sz w:val="18"/>
            </w:rPr>
            <w:fldChar w:fldCharType="begin"/>
          </w:r>
          <w:r>
            <w:rPr>
              <w:i/>
              <w:noProof/>
              <w:sz w:val="18"/>
            </w:rPr>
            <w:instrText xml:space="preserve"> NUMPAGES </w:instrText>
          </w:r>
          <w:r>
            <w:rPr>
              <w:i/>
              <w:noProof/>
              <w:sz w:val="18"/>
            </w:rPr>
            <w:fldChar w:fldCharType="separate"/>
          </w:r>
          <w:r w:rsidR="00B46500">
            <w:rPr>
              <w:i/>
              <w:noProof/>
              <w:sz w:val="18"/>
            </w:rPr>
            <w:t>7</w:t>
          </w:r>
          <w:r>
            <w:rPr>
              <w:i/>
              <w:noProof/>
              <w:sz w:val="18"/>
            </w:rPr>
            <w:fldChar w:fldCharType="end"/>
          </w:r>
        </w:p>
      </w:tc>
    </w:tr>
  </w:tbl>
  <w:p w14:paraId="222061C0" w14:textId="77777777" w:rsidR="003F021F" w:rsidRPr="00F56492" w:rsidRDefault="003F021F" w:rsidP="00F564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F59A21" w14:textId="77777777" w:rsidR="00B82201" w:rsidRDefault="00B82201">
      <w:r>
        <w:separator/>
      </w:r>
    </w:p>
  </w:footnote>
  <w:footnote w:type="continuationSeparator" w:id="0">
    <w:p w14:paraId="29E646E0" w14:textId="77777777" w:rsidR="00B82201" w:rsidRDefault="00B822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6F76826A"/>
    <w:lvl w:ilvl="0">
      <w:start w:val="1"/>
      <w:numFmt w:val="bullet"/>
      <w:lvlText w:val=""/>
      <w:lvlJc w:val="left"/>
      <w:pPr>
        <w:tabs>
          <w:tab w:val="num" w:pos="1209"/>
        </w:tabs>
        <w:ind w:left="1209" w:hanging="360"/>
      </w:pPr>
      <w:rPr>
        <w:rFonts w:ascii="Symbol" w:hAnsi="Symbol" w:cs="Symbol" w:hint="default"/>
      </w:rPr>
    </w:lvl>
  </w:abstractNum>
  <w:abstractNum w:abstractNumId="1" w15:restartNumberingAfterBreak="0">
    <w:nsid w:val="FFFFFF89"/>
    <w:multiLevelType w:val="singleLevel"/>
    <w:tmpl w:val="43161CC4"/>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192261AC"/>
    <w:multiLevelType w:val="multilevel"/>
    <w:tmpl w:val="10480E08"/>
    <w:lvl w:ilvl="0">
      <w:start w:val="1"/>
      <w:numFmt w:val="decimal"/>
      <w:pStyle w:val="SIHead"/>
      <w:lvlText w:val="%1"/>
      <w:lvlJc w:val="left"/>
      <w:pPr>
        <w:tabs>
          <w:tab w:val="num" w:pos="567"/>
        </w:tabs>
        <w:ind w:left="567" w:hanging="567"/>
      </w:pPr>
      <w:rPr>
        <w:rFonts w:hint="default"/>
      </w:rPr>
    </w:lvl>
    <w:lvl w:ilvl="1">
      <w:start w:val="1"/>
      <w:numFmt w:val="decimal"/>
      <w:pStyle w:val="SIClauseNum"/>
      <w:lvlText w:val="%1.%2"/>
      <w:lvlJc w:val="left"/>
      <w:pPr>
        <w:tabs>
          <w:tab w:val="num" w:pos="567"/>
        </w:tabs>
        <w:ind w:left="567" w:hanging="567"/>
      </w:pPr>
      <w:rPr>
        <w:rFonts w:hint="default"/>
      </w:rPr>
    </w:lvl>
    <w:lvl w:ilvl="2">
      <w:start w:val="1"/>
      <w:numFmt w:val="lowerLetter"/>
      <w:pStyle w:val="SISubClause"/>
      <w:lvlText w:val="(%3)"/>
      <w:lvlJc w:val="left"/>
      <w:pPr>
        <w:tabs>
          <w:tab w:val="num" w:pos="1134"/>
        </w:tabs>
        <w:ind w:left="1134" w:hanging="567"/>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5957356B"/>
    <w:multiLevelType w:val="multilevel"/>
    <w:tmpl w:val="EE421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5CE62AAA"/>
    <w:multiLevelType w:val="multilevel"/>
    <w:tmpl w:val="08061E1C"/>
    <w:lvl w:ilvl="0">
      <w:start w:val="1"/>
      <w:numFmt w:val="decimal"/>
      <w:lvlText w:val="%1."/>
      <w:lvlJc w:val="left"/>
      <w:pPr>
        <w:tabs>
          <w:tab w:val="num" w:pos="360"/>
        </w:tabs>
        <w:ind w:left="0" w:firstLine="0"/>
      </w:pPr>
      <w:rPr>
        <w:rFonts w:hint="default"/>
      </w:rPr>
    </w:lvl>
    <w:lvl w:ilvl="1">
      <w:start w:val="1"/>
      <w:numFmt w:val="decimal"/>
      <w:pStyle w:val="Heading3"/>
      <w:lvlText w:val="%1.%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pStyle w:val="Heading4"/>
      <w:lvlText w:val="%4)"/>
      <w:lvlJc w:val="left"/>
      <w:pPr>
        <w:tabs>
          <w:tab w:val="num" w:pos="2520"/>
        </w:tabs>
        <w:ind w:left="2160" w:firstLine="0"/>
      </w:pPr>
      <w:rPr>
        <w:rFonts w:hint="default"/>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num w:numId="1" w16cid:durableId="271520720">
    <w:abstractNumId w:val="4"/>
  </w:num>
  <w:num w:numId="2" w16cid:durableId="1969241225">
    <w:abstractNumId w:val="2"/>
  </w:num>
  <w:num w:numId="3" w16cid:durableId="680549266">
    <w:abstractNumId w:val="2"/>
    <w:lvlOverride w:ilvl="0">
      <w:startOverride w:val="16"/>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80988366">
    <w:abstractNumId w:val="2"/>
  </w:num>
  <w:num w:numId="5" w16cid:durableId="1644000875">
    <w:abstractNumId w:val="2"/>
  </w:num>
  <w:num w:numId="6" w16cid:durableId="1151751158">
    <w:abstractNumId w:val="2"/>
  </w:num>
  <w:num w:numId="7" w16cid:durableId="1606301950">
    <w:abstractNumId w:val="2"/>
  </w:num>
  <w:num w:numId="8" w16cid:durableId="322389918">
    <w:abstractNumId w:val="2"/>
  </w:num>
  <w:num w:numId="9" w16cid:durableId="1340617831">
    <w:abstractNumId w:val="3"/>
  </w:num>
  <w:num w:numId="10" w16cid:durableId="344017636">
    <w:abstractNumId w:val="0"/>
  </w:num>
  <w:num w:numId="11" w16cid:durableId="1565798300">
    <w:abstractNumId w:val="2"/>
  </w:num>
  <w:num w:numId="12" w16cid:durableId="329993149">
    <w:abstractNumId w:val="2"/>
  </w:num>
  <w:num w:numId="13" w16cid:durableId="1314604977">
    <w:abstractNumId w:val="2"/>
  </w:num>
  <w:num w:numId="14" w16cid:durableId="774179872">
    <w:abstractNumId w:val="2"/>
  </w:num>
  <w:num w:numId="15" w16cid:durableId="2061397189">
    <w:abstractNumId w:val="2"/>
  </w:num>
  <w:num w:numId="16" w16cid:durableId="1902868605">
    <w:abstractNumId w:val="1"/>
  </w:num>
  <w:num w:numId="17" w16cid:durableId="1889293542">
    <w:abstractNumId w:val="2"/>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917665816">
    <w:abstractNumId w:val="2"/>
  </w:num>
  <w:num w:numId="19" w16cid:durableId="9831937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477309853">
    <w:abstractNumId w:val="2"/>
  </w:num>
  <w:num w:numId="21" w16cid:durableId="741096928">
    <w:abstractNumId w:val="2"/>
  </w:num>
  <w:num w:numId="22" w16cid:durableId="397166690">
    <w:abstractNumId w:val="2"/>
    <w:lvlOverride w:ilvl="0">
      <w:startOverride w:val="10"/>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910698196">
    <w:abstractNumId w:val="2"/>
  </w:num>
  <w:num w:numId="24" w16cid:durableId="145051228">
    <w:abstractNumId w:val="2"/>
  </w:num>
  <w:num w:numId="25" w16cid:durableId="638534391">
    <w:abstractNumId w:val="2"/>
  </w:num>
  <w:num w:numId="26" w16cid:durableId="1168138164">
    <w:abstractNumId w:val="2"/>
  </w:num>
  <w:num w:numId="27" w16cid:durableId="183132462">
    <w:abstractNumId w:val="2"/>
  </w:num>
  <w:num w:numId="28" w16cid:durableId="1368525892">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3"/>
  <w:proofState w:spelling="clean"/>
  <w:attachedTemplate r:id="rId1"/>
  <w:defaultTabStop w:val="567"/>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8DD"/>
    <w:rsid w:val="000029BC"/>
    <w:rsid w:val="00006668"/>
    <w:rsid w:val="00022B5A"/>
    <w:rsid w:val="00022F32"/>
    <w:rsid w:val="00025C89"/>
    <w:rsid w:val="000343BC"/>
    <w:rsid w:val="00036B77"/>
    <w:rsid w:val="0004167D"/>
    <w:rsid w:val="000426C5"/>
    <w:rsid w:val="00042E6C"/>
    <w:rsid w:val="000434FB"/>
    <w:rsid w:val="0004469D"/>
    <w:rsid w:val="0004730A"/>
    <w:rsid w:val="00051D22"/>
    <w:rsid w:val="0005776C"/>
    <w:rsid w:val="0006163D"/>
    <w:rsid w:val="000627A8"/>
    <w:rsid w:val="00062E73"/>
    <w:rsid w:val="00062EC9"/>
    <w:rsid w:val="0006421C"/>
    <w:rsid w:val="00065EC4"/>
    <w:rsid w:val="00066644"/>
    <w:rsid w:val="00071F10"/>
    <w:rsid w:val="00073538"/>
    <w:rsid w:val="0007491F"/>
    <w:rsid w:val="00074C99"/>
    <w:rsid w:val="00076D00"/>
    <w:rsid w:val="00082BE5"/>
    <w:rsid w:val="00084CB6"/>
    <w:rsid w:val="00086C5A"/>
    <w:rsid w:val="000909BD"/>
    <w:rsid w:val="00091593"/>
    <w:rsid w:val="00095E1C"/>
    <w:rsid w:val="000A09DD"/>
    <w:rsid w:val="000A41B1"/>
    <w:rsid w:val="000A53B7"/>
    <w:rsid w:val="000A631C"/>
    <w:rsid w:val="000A7100"/>
    <w:rsid w:val="000A7D93"/>
    <w:rsid w:val="000B2227"/>
    <w:rsid w:val="000B2673"/>
    <w:rsid w:val="000B31EF"/>
    <w:rsid w:val="000B3604"/>
    <w:rsid w:val="000B6048"/>
    <w:rsid w:val="000B6AF0"/>
    <w:rsid w:val="000B7079"/>
    <w:rsid w:val="000B70E9"/>
    <w:rsid w:val="000C0064"/>
    <w:rsid w:val="000C0E25"/>
    <w:rsid w:val="000C22DE"/>
    <w:rsid w:val="000D0F92"/>
    <w:rsid w:val="000D6254"/>
    <w:rsid w:val="000F089D"/>
    <w:rsid w:val="000F1148"/>
    <w:rsid w:val="000F4BBF"/>
    <w:rsid w:val="000F4DB8"/>
    <w:rsid w:val="000F6A8A"/>
    <w:rsid w:val="000F72EE"/>
    <w:rsid w:val="000F7413"/>
    <w:rsid w:val="001019C6"/>
    <w:rsid w:val="0010293F"/>
    <w:rsid w:val="00103F1B"/>
    <w:rsid w:val="001078FF"/>
    <w:rsid w:val="001117B4"/>
    <w:rsid w:val="001164C0"/>
    <w:rsid w:val="00117CE6"/>
    <w:rsid w:val="001200EC"/>
    <w:rsid w:val="00123BD7"/>
    <w:rsid w:val="00135D7D"/>
    <w:rsid w:val="00135E1D"/>
    <w:rsid w:val="0014423B"/>
    <w:rsid w:val="00151A11"/>
    <w:rsid w:val="001531A1"/>
    <w:rsid w:val="00157F29"/>
    <w:rsid w:val="00161E73"/>
    <w:rsid w:val="00162914"/>
    <w:rsid w:val="0016503E"/>
    <w:rsid w:val="001658F1"/>
    <w:rsid w:val="00170156"/>
    <w:rsid w:val="00173A7F"/>
    <w:rsid w:val="00174482"/>
    <w:rsid w:val="00175F85"/>
    <w:rsid w:val="00176C36"/>
    <w:rsid w:val="00177E40"/>
    <w:rsid w:val="0019332F"/>
    <w:rsid w:val="001A0F70"/>
    <w:rsid w:val="001A26F2"/>
    <w:rsid w:val="001A4C73"/>
    <w:rsid w:val="001B55DD"/>
    <w:rsid w:val="001C027E"/>
    <w:rsid w:val="001C1209"/>
    <w:rsid w:val="001C3650"/>
    <w:rsid w:val="001C4E71"/>
    <w:rsid w:val="001C60B5"/>
    <w:rsid w:val="001C7242"/>
    <w:rsid w:val="001D0BC2"/>
    <w:rsid w:val="001D4375"/>
    <w:rsid w:val="001F031E"/>
    <w:rsid w:val="001F2455"/>
    <w:rsid w:val="001F3E22"/>
    <w:rsid w:val="001F6A15"/>
    <w:rsid w:val="001F6D10"/>
    <w:rsid w:val="00200B10"/>
    <w:rsid w:val="00201F4A"/>
    <w:rsid w:val="002056E4"/>
    <w:rsid w:val="002057A6"/>
    <w:rsid w:val="002106AD"/>
    <w:rsid w:val="00210762"/>
    <w:rsid w:val="0021267A"/>
    <w:rsid w:val="00216D49"/>
    <w:rsid w:val="00217B29"/>
    <w:rsid w:val="00220343"/>
    <w:rsid w:val="002254B1"/>
    <w:rsid w:val="00226185"/>
    <w:rsid w:val="00231216"/>
    <w:rsid w:val="00231CA5"/>
    <w:rsid w:val="00234117"/>
    <w:rsid w:val="002343F3"/>
    <w:rsid w:val="00236A0B"/>
    <w:rsid w:val="0023741B"/>
    <w:rsid w:val="00237992"/>
    <w:rsid w:val="00240C75"/>
    <w:rsid w:val="00243BBC"/>
    <w:rsid w:val="00244817"/>
    <w:rsid w:val="0024620B"/>
    <w:rsid w:val="00246DAF"/>
    <w:rsid w:val="0024739D"/>
    <w:rsid w:val="00247471"/>
    <w:rsid w:val="00247B5F"/>
    <w:rsid w:val="00247EB4"/>
    <w:rsid w:val="00251345"/>
    <w:rsid w:val="0025521B"/>
    <w:rsid w:val="0025764F"/>
    <w:rsid w:val="00260DB8"/>
    <w:rsid w:val="0027164D"/>
    <w:rsid w:val="00272656"/>
    <w:rsid w:val="00282BA9"/>
    <w:rsid w:val="00282C10"/>
    <w:rsid w:val="00285085"/>
    <w:rsid w:val="00296E64"/>
    <w:rsid w:val="002A1EE6"/>
    <w:rsid w:val="002A35B3"/>
    <w:rsid w:val="002A4D5A"/>
    <w:rsid w:val="002A55BD"/>
    <w:rsid w:val="002A5DB4"/>
    <w:rsid w:val="002A6885"/>
    <w:rsid w:val="002B3674"/>
    <w:rsid w:val="002B6528"/>
    <w:rsid w:val="002C5026"/>
    <w:rsid w:val="002D07A8"/>
    <w:rsid w:val="002D19C5"/>
    <w:rsid w:val="002D41BC"/>
    <w:rsid w:val="002E3BD9"/>
    <w:rsid w:val="002E701C"/>
    <w:rsid w:val="002F37D1"/>
    <w:rsid w:val="002F4669"/>
    <w:rsid w:val="002F4841"/>
    <w:rsid w:val="002F7903"/>
    <w:rsid w:val="003003C4"/>
    <w:rsid w:val="00301ABD"/>
    <w:rsid w:val="0030321C"/>
    <w:rsid w:val="0030522D"/>
    <w:rsid w:val="003123A8"/>
    <w:rsid w:val="003125AD"/>
    <w:rsid w:val="00314225"/>
    <w:rsid w:val="0031461E"/>
    <w:rsid w:val="003220F6"/>
    <w:rsid w:val="0032224A"/>
    <w:rsid w:val="00323367"/>
    <w:rsid w:val="0032559C"/>
    <w:rsid w:val="00326D2A"/>
    <w:rsid w:val="003279C2"/>
    <w:rsid w:val="00331571"/>
    <w:rsid w:val="00335406"/>
    <w:rsid w:val="003368C9"/>
    <w:rsid w:val="00337782"/>
    <w:rsid w:val="00337EC1"/>
    <w:rsid w:val="003416AD"/>
    <w:rsid w:val="00343171"/>
    <w:rsid w:val="003447F8"/>
    <w:rsid w:val="003476D5"/>
    <w:rsid w:val="003507E7"/>
    <w:rsid w:val="00351C3C"/>
    <w:rsid w:val="0035361F"/>
    <w:rsid w:val="0036019A"/>
    <w:rsid w:val="00362AD4"/>
    <w:rsid w:val="00363880"/>
    <w:rsid w:val="00365319"/>
    <w:rsid w:val="0036732C"/>
    <w:rsid w:val="00370A26"/>
    <w:rsid w:val="00373851"/>
    <w:rsid w:val="00375C52"/>
    <w:rsid w:val="00386E81"/>
    <w:rsid w:val="0039044B"/>
    <w:rsid w:val="00391B95"/>
    <w:rsid w:val="00392E88"/>
    <w:rsid w:val="0039592C"/>
    <w:rsid w:val="003A1656"/>
    <w:rsid w:val="003A1A53"/>
    <w:rsid w:val="003A2A3A"/>
    <w:rsid w:val="003A54CA"/>
    <w:rsid w:val="003A6FFB"/>
    <w:rsid w:val="003B07C3"/>
    <w:rsid w:val="003B2CAA"/>
    <w:rsid w:val="003B5D36"/>
    <w:rsid w:val="003C239C"/>
    <w:rsid w:val="003C2B97"/>
    <w:rsid w:val="003C650E"/>
    <w:rsid w:val="003C6618"/>
    <w:rsid w:val="003C79D8"/>
    <w:rsid w:val="003D535C"/>
    <w:rsid w:val="003D646B"/>
    <w:rsid w:val="003E0295"/>
    <w:rsid w:val="003E15E6"/>
    <w:rsid w:val="003E2538"/>
    <w:rsid w:val="003E762A"/>
    <w:rsid w:val="003E7F59"/>
    <w:rsid w:val="003F021F"/>
    <w:rsid w:val="003F2528"/>
    <w:rsid w:val="003F434F"/>
    <w:rsid w:val="0040120A"/>
    <w:rsid w:val="00403053"/>
    <w:rsid w:val="00406DAF"/>
    <w:rsid w:val="00412ABD"/>
    <w:rsid w:val="00416B88"/>
    <w:rsid w:val="00424969"/>
    <w:rsid w:val="00425FB5"/>
    <w:rsid w:val="004276F7"/>
    <w:rsid w:val="00430334"/>
    <w:rsid w:val="004359F3"/>
    <w:rsid w:val="004438FB"/>
    <w:rsid w:val="0044554E"/>
    <w:rsid w:val="00450BE3"/>
    <w:rsid w:val="0045214A"/>
    <w:rsid w:val="00456C2C"/>
    <w:rsid w:val="00461419"/>
    <w:rsid w:val="0046540B"/>
    <w:rsid w:val="0047039F"/>
    <w:rsid w:val="00472ED0"/>
    <w:rsid w:val="004752D9"/>
    <w:rsid w:val="00476202"/>
    <w:rsid w:val="004811A2"/>
    <w:rsid w:val="0048154B"/>
    <w:rsid w:val="00482C34"/>
    <w:rsid w:val="004855B7"/>
    <w:rsid w:val="00485EF5"/>
    <w:rsid w:val="00487E62"/>
    <w:rsid w:val="0049451D"/>
    <w:rsid w:val="004A0341"/>
    <w:rsid w:val="004A0589"/>
    <w:rsid w:val="004A3441"/>
    <w:rsid w:val="004A3FB2"/>
    <w:rsid w:val="004A48F4"/>
    <w:rsid w:val="004A4915"/>
    <w:rsid w:val="004A55A4"/>
    <w:rsid w:val="004A659A"/>
    <w:rsid w:val="004B017D"/>
    <w:rsid w:val="004B3A4B"/>
    <w:rsid w:val="004B4B37"/>
    <w:rsid w:val="004B5942"/>
    <w:rsid w:val="004B62E3"/>
    <w:rsid w:val="004C7128"/>
    <w:rsid w:val="004D2089"/>
    <w:rsid w:val="004D4713"/>
    <w:rsid w:val="004D5647"/>
    <w:rsid w:val="004D64D2"/>
    <w:rsid w:val="004D6973"/>
    <w:rsid w:val="004D729C"/>
    <w:rsid w:val="004D7ADA"/>
    <w:rsid w:val="004D7DA7"/>
    <w:rsid w:val="004F1BC0"/>
    <w:rsid w:val="004F285A"/>
    <w:rsid w:val="0050329B"/>
    <w:rsid w:val="00506ECA"/>
    <w:rsid w:val="00507329"/>
    <w:rsid w:val="00522C23"/>
    <w:rsid w:val="00523264"/>
    <w:rsid w:val="00523701"/>
    <w:rsid w:val="00524168"/>
    <w:rsid w:val="00525AED"/>
    <w:rsid w:val="0052666D"/>
    <w:rsid w:val="00526D19"/>
    <w:rsid w:val="00535F08"/>
    <w:rsid w:val="00552B11"/>
    <w:rsid w:val="00553BA2"/>
    <w:rsid w:val="00554AE5"/>
    <w:rsid w:val="005666D2"/>
    <w:rsid w:val="00566802"/>
    <w:rsid w:val="0057165F"/>
    <w:rsid w:val="00575585"/>
    <w:rsid w:val="0058174B"/>
    <w:rsid w:val="00581922"/>
    <w:rsid w:val="00582124"/>
    <w:rsid w:val="00584DC1"/>
    <w:rsid w:val="00587048"/>
    <w:rsid w:val="00587C16"/>
    <w:rsid w:val="00596150"/>
    <w:rsid w:val="00597161"/>
    <w:rsid w:val="005973EE"/>
    <w:rsid w:val="00597D93"/>
    <w:rsid w:val="005A2E16"/>
    <w:rsid w:val="005B1859"/>
    <w:rsid w:val="005B2795"/>
    <w:rsid w:val="005B63B5"/>
    <w:rsid w:val="005B7914"/>
    <w:rsid w:val="005B7C42"/>
    <w:rsid w:val="005C1219"/>
    <w:rsid w:val="005C4E65"/>
    <w:rsid w:val="005C50F0"/>
    <w:rsid w:val="005C5D5E"/>
    <w:rsid w:val="005C6528"/>
    <w:rsid w:val="005C75B4"/>
    <w:rsid w:val="005D7A60"/>
    <w:rsid w:val="005E5676"/>
    <w:rsid w:val="005F64AD"/>
    <w:rsid w:val="00600F0D"/>
    <w:rsid w:val="00602B45"/>
    <w:rsid w:val="00602F4C"/>
    <w:rsid w:val="0060506F"/>
    <w:rsid w:val="00614A01"/>
    <w:rsid w:val="00621725"/>
    <w:rsid w:val="00621FBA"/>
    <w:rsid w:val="00622E54"/>
    <w:rsid w:val="006248B3"/>
    <w:rsid w:val="006308DD"/>
    <w:rsid w:val="00630A42"/>
    <w:rsid w:val="00631A0E"/>
    <w:rsid w:val="0063325A"/>
    <w:rsid w:val="00634553"/>
    <w:rsid w:val="00636A82"/>
    <w:rsid w:val="0063786E"/>
    <w:rsid w:val="00637EEA"/>
    <w:rsid w:val="0064457D"/>
    <w:rsid w:val="006445F9"/>
    <w:rsid w:val="00645E00"/>
    <w:rsid w:val="006476B0"/>
    <w:rsid w:val="00654799"/>
    <w:rsid w:val="006602BF"/>
    <w:rsid w:val="00660420"/>
    <w:rsid w:val="00661420"/>
    <w:rsid w:val="00661801"/>
    <w:rsid w:val="006670AD"/>
    <w:rsid w:val="00672286"/>
    <w:rsid w:val="006763C0"/>
    <w:rsid w:val="0068174E"/>
    <w:rsid w:val="00682C80"/>
    <w:rsid w:val="00683ABF"/>
    <w:rsid w:val="00683BA8"/>
    <w:rsid w:val="00692810"/>
    <w:rsid w:val="006945D5"/>
    <w:rsid w:val="00697C7A"/>
    <w:rsid w:val="006A197F"/>
    <w:rsid w:val="006A207E"/>
    <w:rsid w:val="006A284D"/>
    <w:rsid w:val="006A5A10"/>
    <w:rsid w:val="006B0B91"/>
    <w:rsid w:val="006B44C8"/>
    <w:rsid w:val="006B6504"/>
    <w:rsid w:val="006B65C4"/>
    <w:rsid w:val="006C0436"/>
    <w:rsid w:val="006C29C0"/>
    <w:rsid w:val="006C33A4"/>
    <w:rsid w:val="006C7DA2"/>
    <w:rsid w:val="006D2970"/>
    <w:rsid w:val="006D4103"/>
    <w:rsid w:val="006E04B9"/>
    <w:rsid w:val="006E1FFF"/>
    <w:rsid w:val="006E22FF"/>
    <w:rsid w:val="006E25FA"/>
    <w:rsid w:val="006E76DD"/>
    <w:rsid w:val="006F0D16"/>
    <w:rsid w:val="006F3EAA"/>
    <w:rsid w:val="006F4D6F"/>
    <w:rsid w:val="006F6C70"/>
    <w:rsid w:val="006F6FE0"/>
    <w:rsid w:val="006F7F7B"/>
    <w:rsid w:val="00707917"/>
    <w:rsid w:val="0071126B"/>
    <w:rsid w:val="00711D7B"/>
    <w:rsid w:val="00712034"/>
    <w:rsid w:val="00715647"/>
    <w:rsid w:val="00721522"/>
    <w:rsid w:val="00727E65"/>
    <w:rsid w:val="007314F4"/>
    <w:rsid w:val="00731661"/>
    <w:rsid w:val="007337B9"/>
    <w:rsid w:val="00734308"/>
    <w:rsid w:val="00736ACE"/>
    <w:rsid w:val="0074474A"/>
    <w:rsid w:val="00745BCD"/>
    <w:rsid w:val="0074748B"/>
    <w:rsid w:val="007535CA"/>
    <w:rsid w:val="00753E65"/>
    <w:rsid w:val="00754D79"/>
    <w:rsid w:val="00754E00"/>
    <w:rsid w:val="007550F8"/>
    <w:rsid w:val="00757758"/>
    <w:rsid w:val="00764CBE"/>
    <w:rsid w:val="00765B74"/>
    <w:rsid w:val="0076604D"/>
    <w:rsid w:val="007702CB"/>
    <w:rsid w:val="0077248C"/>
    <w:rsid w:val="00776DD5"/>
    <w:rsid w:val="007800D3"/>
    <w:rsid w:val="00780400"/>
    <w:rsid w:val="007839EF"/>
    <w:rsid w:val="00783CC3"/>
    <w:rsid w:val="00787836"/>
    <w:rsid w:val="00794E71"/>
    <w:rsid w:val="007A179C"/>
    <w:rsid w:val="007A6AE6"/>
    <w:rsid w:val="007A70FC"/>
    <w:rsid w:val="007A7B4C"/>
    <w:rsid w:val="007B5DB8"/>
    <w:rsid w:val="007B60E2"/>
    <w:rsid w:val="007C2748"/>
    <w:rsid w:val="007C2D95"/>
    <w:rsid w:val="007C3033"/>
    <w:rsid w:val="007C6813"/>
    <w:rsid w:val="007C7077"/>
    <w:rsid w:val="007D089E"/>
    <w:rsid w:val="007D08A2"/>
    <w:rsid w:val="007D1273"/>
    <w:rsid w:val="007D2E00"/>
    <w:rsid w:val="007D393A"/>
    <w:rsid w:val="007D4CC9"/>
    <w:rsid w:val="007D62B4"/>
    <w:rsid w:val="007D722D"/>
    <w:rsid w:val="007E3441"/>
    <w:rsid w:val="007E562B"/>
    <w:rsid w:val="007F1968"/>
    <w:rsid w:val="00803838"/>
    <w:rsid w:val="00803D25"/>
    <w:rsid w:val="00805089"/>
    <w:rsid w:val="00806829"/>
    <w:rsid w:val="00807B06"/>
    <w:rsid w:val="0081018A"/>
    <w:rsid w:val="0081114F"/>
    <w:rsid w:val="00812170"/>
    <w:rsid w:val="00813A72"/>
    <w:rsid w:val="00820D15"/>
    <w:rsid w:val="00831DE1"/>
    <w:rsid w:val="008363E7"/>
    <w:rsid w:val="00845980"/>
    <w:rsid w:val="008509F5"/>
    <w:rsid w:val="00856C49"/>
    <w:rsid w:val="00861581"/>
    <w:rsid w:val="00863431"/>
    <w:rsid w:val="008713D2"/>
    <w:rsid w:val="0087232A"/>
    <w:rsid w:val="00873870"/>
    <w:rsid w:val="0087396D"/>
    <w:rsid w:val="00873C63"/>
    <w:rsid w:val="008770C1"/>
    <w:rsid w:val="008800B1"/>
    <w:rsid w:val="00880150"/>
    <w:rsid w:val="00883177"/>
    <w:rsid w:val="00891612"/>
    <w:rsid w:val="00897B4A"/>
    <w:rsid w:val="00897DF5"/>
    <w:rsid w:val="008A1C44"/>
    <w:rsid w:val="008A3254"/>
    <w:rsid w:val="008A475D"/>
    <w:rsid w:val="008A5C27"/>
    <w:rsid w:val="008B42D8"/>
    <w:rsid w:val="008B5B09"/>
    <w:rsid w:val="008B611F"/>
    <w:rsid w:val="008B7340"/>
    <w:rsid w:val="008C1F67"/>
    <w:rsid w:val="008C4A59"/>
    <w:rsid w:val="008D37D0"/>
    <w:rsid w:val="008D39C4"/>
    <w:rsid w:val="008D44C1"/>
    <w:rsid w:val="008D6802"/>
    <w:rsid w:val="008E56E9"/>
    <w:rsid w:val="008E69F4"/>
    <w:rsid w:val="008F08E7"/>
    <w:rsid w:val="008F0C20"/>
    <w:rsid w:val="008F61AC"/>
    <w:rsid w:val="00900BFC"/>
    <w:rsid w:val="00905293"/>
    <w:rsid w:val="00907363"/>
    <w:rsid w:val="00913668"/>
    <w:rsid w:val="00921009"/>
    <w:rsid w:val="00922606"/>
    <w:rsid w:val="00922B70"/>
    <w:rsid w:val="00925652"/>
    <w:rsid w:val="00933730"/>
    <w:rsid w:val="009341E6"/>
    <w:rsid w:val="009352AE"/>
    <w:rsid w:val="0093729E"/>
    <w:rsid w:val="00941001"/>
    <w:rsid w:val="009412E4"/>
    <w:rsid w:val="00946466"/>
    <w:rsid w:val="00956411"/>
    <w:rsid w:val="0095681A"/>
    <w:rsid w:val="00956D46"/>
    <w:rsid w:val="0096018D"/>
    <w:rsid w:val="009627AF"/>
    <w:rsid w:val="00962C2E"/>
    <w:rsid w:val="009650E0"/>
    <w:rsid w:val="0096590D"/>
    <w:rsid w:val="00966A0B"/>
    <w:rsid w:val="00966CCF"/>
    <w:rsid w:val="00967846"/>
    <w:rsid w:val="0097263E"/>
    <w:rsid w:val="00974486"/>
    <w:rsid w:val="009744C1"/>
    <w:rsid w:val="00974610"/>
    <w:rsid w:val="0097560D"/>
    <w:rsid w:val="00984860"/>
    <w:rsid w:val="009948E1"/>
    <w:rsid w:val="0099545E"/>
    <w:rsid w:val="00996172"/>
    <w:rsid w:val="009A04DC"/>
    <w:rsid w:val="009A0DA9"/>
    <w:rsid w:val="009A3E1D"/>
    <w:rsid w:val="009A730B"/>
    <w:rsid w:val="009B5B26"/>
    <w:rsid w:val="009C610A"/>
    <w:rsid w:val="009D4ABB"/>
    <w:rsid w:val="009E2ABD"/>
    <w:rsid w:val="009E3277"/>
    <w:rsid w:val="009E3BE3"/>
    <w:rsid w:val="009E743D"/>
    <w:rsid w:val="009F1A99"/>
    <w:rsid w:val="009F206B"/>
    <w:rsid w:val="009F36B3"/>
    <w:rsid w:val="009F38FA"/>
    <w:rsid w:val="009F41E6"/>
    <w:rsid w:val="009F61D7"/>
    <w:rsid w:val="00A01742"/>
    <w:rsid w:val="00A04BDB"/>
    <w:rsid w:val="00A11132"/>
    <w:rsid w:val="00A203D1"/>
    <w:rsid w:val="00A2219D"/>
    <w:rsid w:val="00A249D1"/>
    <w:rsid w:val="00A2595C"/>
    <w:rsid w:val="00A27367"/>
    <w:rsid w:val="00A31138"/>
    <w:rsid w:val="00A32BD9"/>
    <w:rsid w:val="00A32F1E"/>
    <w:rsid w:val="00A34390"/>
    <w:rsid w:val="00A3488E"/>
    <w:rsid w:val="00A41DE0"/>
    <w:rsid w:val="00A42CE7"/>
    <w:rsid w:val="00A44711"/>
    <w:rsid w:val="00A4558A"/>
    <w:rsid w:val="00A4590D"/>
    <w:rsid w:val="00A459C5"/>
    <w:rsid w:val="00A4663C"/>
    <w:rsid w:val="00A5117F"/>
    <w:rsid w:val="00A513F9"/>
    <w:rsid w:val="00A52195"/>
    <w:rsid w:val="00A52B7A"/>
    <w:rsid w:val="00A545BE"/>
    <w:rsid w:val="00A5464C"/>
    <w:rsid w:val="00A57476"/>
    <w:rsid w:val="00A60AAC"/>
    <w:rsid w:val="00A6421A"/>
    <w:rsid w:val="00A71CE0"/>
    <w:rsid w:val="00A7715D"/>
    <w:rsid w:val="00A834E1"/>
    <w:rsid w:val="00A842B7"/>
    <w:rsid w:val="00A84E5D"/>
    <w:rsid w:val="00A90714"/>
    <w:rsid w:val="00A95E7E"/>
    <w:rsid w:val="00A97514"/>
    <w:rsid w:val="00AA1101"/>
    <w:rsid w:val="00AA14B5"/>
    <w:rsid w:val="00AA7EA8"/>
    <w:rsid w:val="00AB2BD0"/>
    <w:rsid w:val="00AB5473"/>
    <w:rsid w:val="00AC0F16"/>
    <w:rsid w:val="00AC2EDB"/>
    <w:rsid w:val="00AC4151"/>
    <w:rsid w:val="00AC7420"/>
    <w:rsid w:val="00AC7C8E"/>
    <w:rsid w:val="00AD014C"/>
    <w:rsid w:val="00AE5EA9"/>
    <w:rsid w:val="00AE7A9A"/>
    <w:rsid w:val="00AE7B10"/>
    <w:rsid w:val="00AF20EE"/>
    <w:rsid w:val="00AF65D5"/>
    <w:rsid w:val="00AF750C"/>
    <w:rsid w:val="00B02309"/>
    <w:rsid w:val="00B03E07"/>
    <w:rsid w:val="00B05259"/>
    <w:rsid w:val="00B078E8"/>
    <w:rsid w:val="00B11D3A"/>
    <w:rsid w:val="00B1235F"/>
    <w:rsid w:val="00B126BE"/>
    <w:rsid w:val="00B141B3"/>
    <w:rsid w:val="00B17699"/>
    <w:rsid w:val="00B178AE"/>
    <w:rsid w:val="00B20857"/>
    <w:rsid w:val="00B20D3A"/>
    <w:rsid w:val="00B214A5"/>
    <w:rsid w:val="00B215E3"/>
    <w:rsid w:val="00B247CD"/>
    <w:rsid w:val="00B32400"/>
    <w:rsid w:val="00B337B8"/>
    <w:rsid w:val="00B33BE9"/>
    <w:rsid w:val="00B341CE"/>
    <w:rsid w:val="00B43ECC"/>
    <w:rsid w:val="00B44114"/>
    <w:rsid w:val="00B45ED7"/>
    <w:rsid w:val="00B46500"/>
    <w:rsid w:val="00B51F22"/>
    <w:rsid w:val="00B57ACC"/>
    <w:rsid w:val="00B64EEC"/>
    <w:rsid w:val="00B67EFA"/>
    <w:rsid w:val="00B72E82"/>
    <w:rsid w:val="00B74B9A"/>
    <w:rsid w:val="00B75204"/>
    <w:rsid w:val="00B82201"/>
    <w:rsid w:val="00B90EFC"/>
    <w:rsid w:val="00B91465"/>
    <w:rsid w:val="00B91FB4"/>
    <w:rsid w:val="00B95257"/>
    <w:rsid w:val="00B9626F"/>
    <w:rsid w:val="00B972F0"/>
    <w:rsid w:val="00BA0453"/>
    <w:rsid w:val="00BA2E2A"/>
    <w:rsid w:val="00BA650D"/>
    <w:rsid w:val="00BB60D5"/>
    <w:rsid w:val="00BB6644"/>
    <w:rsid w:val="00BB7498"/>
    <w:rsid w:val="00BC2B80"/>
    <w:rsid w:val="00BC3C5C"/>
    <w:rsid w:val="00BD57BB"/>
    <w:rsid w:val="00BD631B"/>
    <w:rsid w:val="00BD79B8"/>
    <w:rsid w:val="00BE0EA2"/>
    <w:rsid w:val="00BE11BD"/>
    <w:rsid w:val="00BF0983"/>
    <w:rsid w:val="00BF0FA0"/>
    <w:rsid w:val="00BF1E60"/>
    <w:rsid w:val="00BF227B"/>
    <w:rsid w:val="00C02993"/>
    <w:rsid w:val="00C02CC5"/>
    <w:rsid w:val="00C03FC2"/>
    <w:rsid w:val="00C051AD"/>
    <w:rsid w:val="00C05F14"/>
    <w:rsid w:val="00C1185D"/>
    <w:rsid w:val="00C15FF1"/>
    <w:rsid w:val="00C23CD2"/>
    <w:rsid w:val="00C261D7"/>
    <w:rsid w:val="00C30331"/>
    <w:rsid w:val="00C325E2"/>
    <w:rsid w:val="00C40A15"/>
    <w:rsid w:val="00C44723"/>
    <w:rsid w:val="00C457E0"/>
    <w:rsid w:val="00C45D64"/>
    <w:rsid w:val="00C4736F"/>
    <w:rsid w:val="00C505EA"/>
    <w:rsid w:val="00C51943"/>
    <w:rsid w:val="00C5271F"/>
    <w:rsid w:val="00C52CE7"/>
    <w:rsid w:val="00C54E37"/>
    <w:rsid w:val="00C54F70"/>
    <w:rsid w:val="00C57F2F"/>
    <w:rsid w:val="00C61635"/>
    <w:rsid w:val="00C61CAE"/>
    <w:rsid w:val="00C66DF9"/>
    <w:rsid w:val="00C72B0D"/>
    <w:rsid w:val="00C7392D"/>
    <w:rsid w:val="00C80614"/>
    <w:rsid w:val="00CA14BF"/>
    <w:rsid w:val="00CA25C5"/>
    <w:rsid w:val="00CA508D"/>
    <w:rsid w:val="00CA6960"/>
    <w:rsid w:val="00CB19C6"/>
    <w:rsid w:val="00CB2B4D"/>
    <w:rsid w:val="00CB4789"/>
    <w:rsid w:val="00CB4C53"/>
    <w:rsid w:val="00CB67E8"/>
    <w:rsid w:val="00CB764D"/>
    <w:rsid w:val="00CB7754"/>
    <w:rsid w:val="00CC0F60"/>
    <w:rsid w:val="00CC74BA"/>
    <w:rsid w:val="00CC75E3"/>
    <w:rsid w:val="00CD3F0C"/>
    <w:rsid w:val="00CD6807"/>
    <w:rsid w:val="00CF0CEB"/>
    <w:rsid w:val="00CF1BD8"/>
    <w:rsid w:val="00CF3199"/>
    <w:rsid w:val="00CF7DFF"/>
    <w:rsid w:val="00D00BBC"/>
    <w:rsid w:val="00D04274"/>
    <w:rsid w:val="00D044DD"/>
    <w:rsid w:val="00D04AC6"/>
    <w:rsid w:val="00D05A82"/>
    <w:rsid w:val="00D07FE8"/>
    <w:rsid w:val="00D16E79"/>
    <w:rsid w:val="00D2326B"/>
    <w:rsid w:val="00D269A2"/>
    <w:rsid w:val="00D27059"/>
    <w:rsid w:val="00D30F8F"/>
    <w:rsid w:val="00D36ECB"/>
    <w:rsid w:val="00D403EF"/>
    <w:rsid w:val="00D41C3A"/>
    <w:rsid w:val="00D47DC0"/>
    <w:rsid w:val="00D54852"/>
    <w:rsid w:val="00D61568"/>
    <w:rsid w:val="00D62EF6"/>
    <w:rsid w:val="00D6559D"/>
    <w:rsid w:val="00D65CAA"/>
    <w:rsid w:val="00D6652E"/>
    <w:rsid w:val="00D72384"/>
    <w:rsid w:val="00D76197"/>
    <w:rsid w:val="00D7740D"/>
    <w:rsid w:val="00D7792A"/>
    <w:rsid w:val="00D77F62"/>
    <w:rsid w:val="00D817DE"/>
    <w:rsid w:val="00D81A8C"/>
    <w:rsid w:val="00D83A8D"/>
    <w:rsid w:val="00D85A04"/>
    <w:rsid w:val="00D926C3"/>
    <w:rsid w:val="00D97772"/>
    <w:rsid w:val="00DA18B5"/>
    <w:rsid w:val="00DA2110"/>
    <w:rsid w:val="00DA2590"/>
    <w:rsid w:val="00DA434C"/>
    <w:rsid w:val="00DA7E03"/>
    <w:rsid w:val="00DB0408"/>
    <w:rsid w:val="00DB0E03"/>
    <w:rsid w:val="00DB14F8"/>
    <w:rsid w:val="00DB1CAC"/>
    <w:rsid w:val="00DB6D70"/>
    <w:rsid w:val="00DB7939"/>
    <w:rsid w:val="00DB7A91"/>
    <w:rsid w:val="00DC2709"/>
    <w:rsid w:val="00DC6B06"/>
    <w:rsid w:val="00DC783F"/>
    <w:rsid w:val="00DC7DD7"/>
    <w:rsid w:val="00DD0899"/>
    <w:rsid w:val="00DD39F5"/>
    <w:rsid w:val="00DD4147"/>
    <w:rsid w:val="00DE59BA"/>
    <w:rsid w:val="00DE6ACA"/>
    <w:rsid w:val="00DE72DA"/>
    <w:rsid w:val="00DF01F9"/>
    <w:rsid w:val="00DF0436"/>
    <w:rsid w:val="00DF4AC7"/>
    <w:rsid w:val="00DF4D5F"/>
    <w:rsid w:val="00E003F8"/>
    <w:rsid w:val="00E01DEE"/>
    <w:rsid w:val="00E03BCD"/>
    <w:rsid w:val="00E0428C"/>
    <w:rsid w:val="00E05459"/>
    <w:rsid w:val="00E13527"/>
    <w:rsid w:val="00E25D2F"/>
    <w:rsid w:val="00E26B67"/>
    <w:rsid w:val="00E30C1C"/>
    <w:rsid w:val="00E3122B"/>
    <w:rsid w:val="00E36F8F"/>
    <w:rsid w:val="00E40935"/>
    <w:rsid w:val="00E40968"/>
    <w:rsid w:val="00E4371B"/>
    <w:rsid w:val="00E45A58"/>
    <w:rsid w:val="00E462DD"/>
    <w:rsid w:val="00E46A9F"/>
    <w:rsid w:val="00E46DC3"/>
    <w:rsid w:val="00E51359"/>
    <w:rsid w:val="00E54883"/>
    <w:rsid w:val="00E64DC6"/>
    <w:rsid w:val="00E65E00"/>
    <w:rsid w:val="00E67D3D"/>
    <w:rsid w:val="00E70E2E"/>
    <w:rsid w:val="00E72429"/>
    <w:rsid w:val="00E7583F"/>
    <w:rsid w:val="00E766F8"/>
    <w:rsid w:val="00E76F64"/>
    <w:rsid w:val="00E774AB"/>
    <w:rsid w:val="00E774ED"/>
    <w:rsid w:val="00E82CDE"/>
    <w:rsid w:val="00E85875"/>
    <w:rsid w:val="00E86224"/>
    <w:rsid w:val="00E87C30"/>
    <w:rsid w:val="00E95B03"/>
    <w:rsid w:val="00E96943"/>
    <w:rsid w:val="00EA1D4C"/>
    <w:rsid w:val="00EB10BE"/>
    <w:rsid w:val="00EB3D95"/>
    <w:rsid w:val="00EB420D"/>
    <w:rsid w:val="00EB6DDD"/>
    <w:rsid w:val="00EC128F"/>
    <w:rsid w:val="00EC39E8"/>
    <w:rsid w:val="00EC3A56"/>
    <w:rsid w:val="00ED2F2C"/>
    <w:rsid w:val="00ED4D78"/>
    <w:rsid w:val="00EE5FF8"/>
    <w:rsid w:val="00EE680B"/>
    <w:rsid w:val="00EE6E0F"/>
    <w:rsid w:val="00EF242D"/>
    <w:rsid w:val="00EF339C"/>
    <w:rsid w:val="00EF62DE"/>
    <w:rsid w:val="00F01021"/>
    <w:rsid w:val="00F018DD"/>
    <w:rsid w:val="00F06601"/>
    <w:rsid w:val="00F06941"/>
    <w:rsid w:val="00F07FF8"/>
    <w:rsid w:val="00F21FA4"/>
    <w:rsid w:val="00F22B36"/>
    <w:rsid w:val="00F23873"/>
    <w:rsid w:val="00F23A3A"/>
    <w:rsid w:val="00F35404"/>
    <w:rsid w:val="00F41B3E"/>
    <w:rsid w:val="00F51D52"/>
    <w:rsid w:val="00F56492"/>
    <w:rsid w:val="00F614FC"/>
    <w:rsid w:val="00F65147"/>
    <w:rsid w:val="00F665D0"/>
    <w:rsid w:val="00F713CE"/>
    <w:rsid w:val="00F716BF"/>
    <w:rsid w:val="00F73F58"/>
    <w:rsid w:val="00F76204"/>
    <w:rsid w:val="00F7737F"/>
    <w:rsid w:val="00F83D2A"/>
    <w:rsid w:val="00F91C04"/>
    <w:rsid w:val="00F9274F"/>
    <w:rsid w:val="00FA213E"/>
    <w:rsid w:val="00FA2793"/>
    <w:rsid w:val="00FA3E76"/>
    <w:rsid w:val="00FB305F"/>
    <w:rsid w:val="00FB3483"/>
    <w:rsid w:val="00FB689E"/>
    <w:rsid w:val="00FC02BB"/>
    <w:rsid w:val="00FC4C76"/>
    <w:rsid w:val="00FC59D2"/>
    <w:rsid w:val="00FC6A14"/>
    <w:rsid w:val="00FD32CA"/>
    <w:rsid w:val="00FD6BFE"/>
    <w:rsid w:val="00FD6DE2"/>
    <w:rsid w:val="00FE28E7"/>
    <w:rsid w:val="00FE4758"/>
    <w:rsid w:val="00FE5AFB"/>
    <w:rsid w:val="00FE7FFE"/>
    <w:rsid w:val="00FF1AB6"/>
    <w:rsid w:val="00FF484E"/>
    <w:rsid w:val="00FF7F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B0E019"/>
  <w15:docId w15:val="{EADE13B7-EEDB-4AB8-A523-D7C7615CB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textAlignment w:val="baseline"/>
    </w:pPr>
    <w:rPr>
      <w:lang w:eastAsia="en-US"/>
    </w:rPr>
  </w:style>
  <w:style w:type="paragraph" w:styleId="Heading1">
    <w:name w:val="heading 1"/>
    <w:basedOn w:val="Normal"/>
    <w:next w:val="Normal"/>
    <w:link w:val="Heading1Char"/>
    <w:uiPriority w:val="99"/>
    <w:qFormat/>
    <w:pPr>
      <w:keepNext/>
      <w:outlineLvl w:val="0"/>
    </w:pPr>
    <w:rPr>
      <w:rFonts w:ascii="Arial" w:hAnsi="Arial"/>
      <w:b/>
      <w:sz w:val="28"/>
    </w:rPr>
  </w:style>
  <w:style w:type="paragraph" w:styleId="Heading2">
    <w:name w:val="heading 2"/>
    <w:basedOn w:val="Normal"/>
    <w:next w:val="SIClauseNum"/>
    <w:link w:val="Heading2Char"/>
    <w:qFormat/>
    <w:pPr>
      <w:keepNext/>
      <w:tabs>
        <w:tab w:val="left" w:pos="567"/>
      </w:tabs>
      <w:spacing w:before="60" w:after="60"/>
      <w:outlineLvl w:val="1"/>
    </w:pPr>
    <w:rPr>
      <w:rFonts w:ascii="Arial" w:hAnsi="Arial" w:cs="Arial"/>
      <w:b/>
      <w:bCs/>
      <w:sz w:val="24"/>
    </w:rPr>
  </w:style>
  <w:style w:type="paragraph" w:styleId="Heading3">
    <w:name w:val="heading 3"/>
    <w:basedOn w:val="Normal"/>
    <w:next w:val="Normal"/>
    <w:link w:val="Heading3Char"/>
    <w:qFormat/>
    <w:pPr>
      <w:keepNext/>
      <w:numPr>
        <w:ilvl w:val="1"/>
        <w:numId w:val="1"/>
      </w:numPr>
      <w:outlineLvl w:val="2"/>
    </w:pPr>
    <w:rPr>
      <w:b/>
      <w:sz w:val="22"/>
    </w:rPr>
  </w:style>
  <w:style w:type="paragraph" w:styleId="Heading4">
    <w:name w:val="heading 4"/>
    <w:basedOn w:val="Normal"/>
    <w:next w:val="Normal"/>
    <w:qFormat/>
    <w:pPr>
      <w:keepNext/>
      <w:numPr>
        <w:ilvl w:val="3"/>
        <w:numId w:val="1"/>
      </w:numPr>
      <w:outlineLvl w:val="3"/>
    </w:pPr>
    <w:rPr>
      <w:b/>
    </w:rPr>
  </w:style>
  <w:style w:type="paragraph" w:styleId="Heading5">
    <w:name w:val="heading 5"/>
    <w:basedOn w:val="Normal"/>
    <w:next w:val="Normal"/>
    <w:qFormat/>
    <w:pPr>
      <w:keepNext/>
      <w:widowControl/>
      <w:numPr>
        <w:ilvl w:val="4"/>
        <w:numId w:val="1"/>
      </w:numPr>
      <w:outlineLvl w:val="4"/>
    </w:pPr>
    <w:rPr>
      <w:b/>
      <w:sz w:val="32"/>
    </w:rPr>
  </w:style>
  <w:style w:type="paragraph" w:styleId="Heading6">
    <w:name w:val="heading 6"/>
    <w:basedOn w:val="Normal"/>
    <w:next w:val="Normal"/>
    <w:qFormat/>
    <w:pPr>
      <w:keepNext/>
      <w:widowControl/>
      <w:numPr>
        <w:ilvl w:val="5"/>
        <w:numId w:val="1"/>
      </w:numPr>
      <w:outlineLvl w:val="5"/>
    </w:pPr>
    <w:rPr>
      <w:b/>
      <w:sz w:val="32"/>
      <w:lang w:val="en-US"/>
    </w:rPr>
  </w:style>
  <w:style w:type="paragraph" w:styleId="Heading7">
    <w:name w:val="heading 7"/>
    <w:basedOn w:val="Normal"/>
    <w:next w:val="Normal"/>
    <w:qFormat/>
    <w:pPr>
      <w:keepNext/>
      <w:widowControl/>
      <w:numPr>
        <w:ilvl w:val="6"/>
        <w:numId w:val="1"/>
      </w:numPr>
      <w:jc w:val="center"/>
      <w:outlineLvl w:val="6"/>
    </w:pPr>
    <w:rPr>
      <w:b/>
      <w:sz w:val="28"/>
      <w:lang w:val="en-US"/>
    </w:rPr>
  </w:style>
  <w:style w:type="paragraph" w:styleId="Heading8">
    <w:name w:val="heading 8"/>
    <w:basedOn w:val="Normal"/>
    <w:next w:val="Normal"/>
    <w:qFormat/>
    <w:pPr>
      <w:keepNext/>
      <w:numPr>
        <w:ilvl w:val="7"/>
        <w:numId w:val="1"/>
      </w:numPr>
      <w:jc w:val="center"/>
      <w:outlineLvl w:val="7"/>
    </w:pPr>
    <w:rPr>
      <w:b/>
      <w:sz w:val="22"/>
    </w:rPr>
  </w:style>
  <w:style w:type="paragraph" w:styleId="Heading9">
    <w:name w:val="heading 9"/>
    <w:basedOn w:val="Normal"/>
    <w:next w:val="Normal"/>
    <w:qFormat/>
    <w:pPr>
      <w:keepNext/>
      <w:numPr>
        <w:ilvl w:val="8"/>
        <w:numId w:val="1"/>
      </w:numPr>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ClauseNum">
    <w:name w:val="SI Clause Num"/>
    <w:basedOn w:val="Normal"/>
    <w:autoRedefine/>
    <w:rsid w:val="00974486"/>
    <w:pPr>
      <w:widowControl/>
      <w:numPr>
        <w:ilvl w:val="1"/>
        <w:numId w:val="2"/>
      </w:numPr>
      <w:spacing w:before="60" w:after="60"/>
    </w:pPr>
    <w:rPr>
      <w:rFonts w:ascii="Arial" w:hAnsi="Arial" w:cs="Arial"/>
      <w:sz w:val="22"/>
    </w:rPr>
  </w:style>
  <w:style w:type="paragraph" w:customStyle="1" w:styleId="SIBody">
    <w:name w:val="SI Body"/>
    <w:basedOn w:val="Normal"/>
    <w:uiPriority w:val="99"/>
    <w:pPr>
      <w:keepLines/>
      <w:widowControl/>
      <w:overflowPunct/>
      <w:autoSpaceDE/>
      <w:autoSpaceDN/>
      <w:adjustRightInd/>
      <w:spacing w:before="40" w:after="60"/>
      <w:textAlignment w:val="auto"/>
    </w:pPr>
    <w:rPr>
      <w:rFonts w:ascii="Arial" w:hAnsi="Arial"/>
      <w:sz w:val="22"/>
      <w:lang w:val="en-US"/>
    </w:rPr>
  </w:style>
  <w:style w:type="paragraph" w:customStyle="1" w:styleId="SIHead">
    <w:name w:val="SI Head"/>
    <w:basedOn w:val="Normal"/>
    <w:next w:val="SIClauseNum"/>
    <w:autoRedefine/>
    <w:rsid w:val="00FA2793"/>
    <w:pPr>
      <w:keepNext/>
      <w:widowControl/>
      <w:numPr>
        <w:numId w:val="2"/>
      </w:numPr>
      <w:overflowPunct/>
      <w:autoSpaceDE/>
      <w:autoSpaceDN/>
      <w:adjustRightInd/>
      <w:spacing w:before="120"/>
      <w:textAlignment w:val="auto"/>
    </w:pPr>
    <w:rPr>
      <w:rFonts w:ascii="Arial" w:hAnsi="Arial" w:cs="Arial"/>
      <w:b/>
      <w:iCs/>
      <w:sz w:val="22"/>
    </w:rPr>
  </w:style>
  <w:style w:type="paragraph" w:customStyle="1" w:styleId="SISubClause">
    <w:name w:val="SI SubClause"/>
    <w:basedOn w:val="SIClauseNum"/>
    <w:autoRedefine/>
    <w:rsid w:val="00D07FE8"/>
    <w:pPr>
      <w:numPr>
        <w:ilvl w:val="2"/>
      </w:numPr>
    </w:pPr>
  </w:style>
  <w:style w:type="paragraph" w:customStyle="1" w:styleId="SIAttachment">
    <w:name w:val="SI Attachment"/>
    <w:basedOn w:val="SIHead"/>
    <w:autoRedefine/>
    <w:pPr>
      <w:numPr>
        <w:numId w:val="0"/>
      </w:numPr>
      <w:jc w:val="center"/>
    </w:pPr>
    <w:rPr>
      <w:b w:val="0"/>
      <w:bCs/>
      <w:sz w:val="24"/>
    </w:rPr>
  </w:style>
  <w:style w:type="paragraph" w:customStyle="1" w:styleId="SIClauseNum2">
    <w:name w:val="SI Clause Num2"/>
    <w:basedOn w:val="SIClauseNum"/>
    <w:uiPriority w:val="99"/>
    <w:pPr>
      <w:ind w:left="1134" w:hanging="1134"/>
    </w:pPr>
  </w:style>
  <w:style w:type="paragraph" w:customStyle="1" w:styleId="SIClause">
    <w:name w:val="SI Clause"/>
    <w:basedOn w:val="SIClauseNum2"/>
    <w:pPr>
      <w:numPr>
        <w:ilvl w:val="0"/>
        <w:numId w:val="0"/>
      </w:numPr>
      <w:ind w:left="567"/>
    </w:pPr>
  </w:style>
  <w:style w:type="character" w:styleId="CommentReference">
    <w:name w:val="annotation reference"/>
    <w:basedOn w:val="DefaultParagraphFont"/>
    <w:semiHidden/>
    <w:rPr>
      <w:sz w:val="16"/>
      <w:szCs w:val="16"/>
    </w:rPr>
  </w:style>
  <w:style w:type="paragraph" w:styleId="TOC9">
    <w:name w:val="toc 9"/>
    <w:basedOn w:val="Normal"/>
    <w:next w:val="Normal"/>
    <w:autoRedefine/>
    <w:semiHidden/>
    <w:pPr>
      <w:ind w:left="1600"/>
    </w:pPr>
  </w:style>
  <w:style w:type="paragraph" w:styleId="CommentText">
    <w:name w:val="annotation text"/>
    <w:basedOn w:val="Normal"/>
    <w:link w:val="CommentTextChar"/>
    <w:semiHidden/>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alloonText">
    <w:name w:val="Balloon Text"/>
    <w:basedOn w:val="Normal"/>
    <w:link w:val="BalloonTextChar"/>
    <w:uiPriority w:val="99"/>
    <w:semiHidden/>
    <w:unhideWhenUsed/>
    <w:rsid w:val="009744C1"/>
    <w:rPr>
      <w:rFonts w:ascii="Tahoma" w:hAnsi="Tahoma" w:cs="Tahoma"/>
      <w:sz w:val="16"/>
      <w:szCs w:val="16"/>
    </w:rPr>
  </w:style>
  <w:style w:type="character" w:customStyle="1" w:styleId="BalloonTextChar">
    <w:name w:val="Balloon Text Char"/>
    <w:basedOn w:val="DefaultParagraphFont"/>
    <w:link w:val="BalloonText"/>
    <w:uiPriority w:val="99"/>
    <w:semiHidden/>
    <w:rsid w:val="009744C1"/>
    <w:rPr>
      <w:rFonts w:ascii="Tahoma" w:hAnsi="Tahoma" w:cs="Tahoma"/>
      <w:sz w:val="16"/>
      <w:szCs w:val="16"/>
      <w:lang w:eastAsia="en-US"/>
    </w:rPr>
  </w:style>
  <w:style w:type="character" w:customStyle="1" w:styleId="Heading2Char">
    <w:name w:val="Heading 2 Char"/>
    <w:basedOn w:val="DefaultParagraphFont"/>
    <w:link w:val="Heading2"/>
    <w:rsid w:val="00E96943"/>
    <w:rPr>
      <w:rFonts w:ascii="Arial" w:hAnsi="Arial" w:cs="Arial"/>
      <w:b/>
      <w:bCs/>
      <w:sz w:val="24"/>
      <w:lang w:eastAsia="en-US"/>
    </w:rPr>
  </w:style>
  <w:style w:type="character" w:customStyle="1" w:styleId="Heading3Char">
    <w:name w:val="Heading 3 Char"/>
    <w:basedOn w:val="DefaultParagraphFont"/>
    <w:link w:val="Heading3"/>
    <w:rsid w:val="00084CB6"/>
    <w:rPr>
      <w:b/>
      <w:sz w:val="22"/>
      <w:lang w:eastAsia="en-US"/>
    </w:rPr>
  </w:style>
  <w:style w:type="paragraph" w:customStyle="1" w:styleId="SI-11">
    <w:name w:val="SI-1.1"/>
    <w:basedOn w:val="Normal"/>
    <w:rsid w:val="003A6FFB"/>
    <w:pPr>
      <w:widowControl/>
      <w:overflowPunct/>
      <w:autoSpaceDE/>
      <w:autoSpaceDN/>
      <w:adjustRightInd/>
      <w:spacing w:before="60"/>
      <w:ind w:left="720" w:hanging="720"/>
      <w:textAlignment w:val="auto"/>
    </w:pPr>
    <w:rPr>
      <w:color w:val="000000"/>
      <w:sz w:val="24"/>
    </w:rPr>
  </w:style>
  <w:style w:type="table" w:styleId="TableGrid">
    <w:name w:val="Table Grid"/>
    <w:basedOn w:val="TableNormal"/>
    <w:uiPriority w:val="59"/>
    <w:rsid w:val="00176C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autoRedefine/>
    <w:semiHidden/>
    <w:rsid w:val="00AC7C8E"/>
    <w:pPr>
      <w:numPr>
        <w:numId w:val="16"/>
      </w:numPr>
    </w:pPr>
  </w:style>
  <w:style w:type="character" w:customStyle="1" w:styleId="Heading1Char">
    <w:name w:val="Heading 1 Char"/>
    <w:basedOn w:val="DefaultParagraphFont"/>
    <w:link w:val="Heading1"/>
    <w:uiPriority w:val="99"/>
    <w:locked/>
    <w:rsid w:val="00220343"/>
    <w:rPr>
      <w:rFonts w:ascii="Arial" w:hAnsi="Arial"/>
      <w:b/>
      <w:sz w:val="28"/>
      <w:lang w:eastAsia="en-US"/>
    </w:rPr>
  </w:style>
  <w:style w:type="character" w:styleId="Hyperlink">
    <w:name w:val="Hyperlink"/>
    <w:uiPriority w:val="99"/>
    <w:rsid w:val="00482C34"/>
    <w:rPr>
      <w:color w:val="0000FF"/>
      <w:u w:val="single"/>
    </w:rPr>
  </w:style>
  <w:style w:type="character" w:styleId="FollowedHyperlink">
    <w:name w:val="FollowedHyperlink"/>
    <w:basedOn w:val="DefaultParagraphFont"/>
    <w:uiPriority w:val="99"/>
    <w:semiHidden/>
    <w:unhideWhenUsed/>
    <w:rsid w:val="00E70E2E"/>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07491F"/>
    <w:rPr>
      <w:b/>
      <w:bCs/>
    </w:rPr>
  </w:style>
  <w:style w:type="character" w:customStyle="1" w:styleId="CommentTextChar">
    <w:name w:val="Comment Text Char"/>
    <w:basedOn w:val="DefaultParagraphFont"/>
    <w:link w:val="CommentText"/>
    <w:semiHidden/>
    <w:rsid w:val="0007491F"/>
    <w:rPr>
      <w:lang w:eastAsia="en-US"/>
    </w:rPr>
  </w:style>
  <w:style w:type="character" w:customStyle="1" w:styleId="CommentSubjectChar">
    <w:name w:val="Comment Subject Char"/>
    <w:basedOn w:val="CommentTextChar"/>
    <w:link w:val="CommentSubject"/>
    <w:uiPriority w:val="99"/>
    <w:semiHidden/>
    <w:rsid w:val="0007491F"/>
    <w:rPr>
      <w:b/>
      <w:bCs/>
      <w:lang w:eastAsia="en-US"/>
    </w:rPr>
  </w:style>
  <w:style w:type="character" w:styleId="UnresolvedMention">
    <w:name w:val="Unresolved Mention"/>
    <w:basedOn w:val="DefaultParagraphFont"/>
    <w:uiPriority w:val="99"/>
    <w:semiHidden/>
    <w:unhideWhenUsed/>
    <w:rsid w:val="00621FBA"/>
    <w:rPr>
      <w:color w:val="605E5C"/>
      <w:shd w:val="clear" w:color="auto" w:fill="E1DFDD"/>
    </w:rPr>
  </w:style>
  <w:style w:type="paragraph" w:styleId="Revision">
    <w:name w:val="Revision"/>
    <w:hidden/>
    <w:uiPriority w:val="99"/>
    <w:semiHidden/>
    <w:rsid w:val="00D07FE8"/>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736850">
      <w:bodyDiv w:val="1"/>
      <w:marLeft w:val="0"/>
      <w:marRight w:val="0"/>
      <w:marTop w:val="0"/>
      <w:marBottom w:val="0"/>
      <w:divBdr>
        <w:top w:val="none" w:sz="0" w:space="0" w:color="auto"/>
        <w:left w:val="none" w:sz="0" w:space="0" w:color="auto"/>
        <w:bottom w:val="none" w:sz="0" w:space="0" w:color="auto"/>
        <w:right w:val="none" w:sz="0" w:space="0" w:color="auto"/>
      </w:divBdr>
    </w:div>
    <w:div w:id="1245451801">
      <w:bodyDiv w:val="1"/>
      <w:marLeft w:val="0"/>
      <w:marRight w:val="0"/>
      <w:marTop w:val="0"/>
      <w:marBottom w:val="0"/>
      <w:divBdr>
        <w:top w:val="none" w:sz="0" w:space="0" w:color="auto"/>
        <w:left w:val="none" w:sz="0" w:space="0" w:color="auto"/>
        <w:bottom w:val="none" w:sz="0" w:space="0" w:color="auto"/>
        <w:right w:val="none" w:sz="0" w:space="0" w:color="auto"/>
      </w:divBdr>
    </w:div>
    <w:div w:id="1932664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lyc.org.uk/rs20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ul%202\My%20Documents\Sailing\2011_Events\2011_HISC%20Templates\2011_HISC_Open%20Meeting%20SI%20Template%20v1.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B874F5-0C23-46A2-90D3-D329BB26F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Settings\Paul 2\My Documents\Sailing\2011_Events\2011_HISC Templates\2011_HISC_Open Meeting SI Template v1.3.dot</Template>
  <TotalTime>0</TotalTime>
  <Pages>6</Pages>
  <Words>2578</Words>
  <Characters>14697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SI Template</vt:lpstr>
    </vt:vector>
  </TitlesOfParts>
  <Manager>Paul Maxfield</Manager>
  <Company/>
  <LinksUpToDate>false</LinksUpToDate>
  <CharactersWithSpaces>17241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 Template</dc:title>
  <dc:subject>Sailing Instructions</dc:subject>
  <dc:creator>Paul 2</dc:creator>
  <cp:lastModifiedBy>robbie lawson</cp:lastModifiedBy>
  <cp:revision>2</cp:revision>
  <cp:lastPrinted>2021-07-15T15:14:00Z</cp:lastPrinted>
  <dcterms:created xsi:type="dcterms:W3CDTF">2023-07-21T08:58:00Z</dcterms:created>
  <dcterms:modified xsi:type="dcterms:W3CDTF">2023-07-21T08:58:00Z</dcterms:modified>
</cp:coreProperties>
</file>